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90D" w:rsidRPr="00EE46CD" w:rsidRDefault="0035290D" w:rsidP="0035290D">
      <w:pPr>
        <w:pStyle w:val="ch25"/>
        <w:spacing w:line="480" w:lineRule="auto"/>
        <w:ind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29</w:t>
      </w:r>
    </w:p>
    <w:p w:rsidR="0035290D" w:rsidRPr="00EE46CD" w:rsidRDefault="0035290D" w:rsidP="0035290D">
      <w:pPr>
        <w:pStyle w:val="ch25"/>
        <w:spacing w:line="480" w:lineRule="auto"/>
        <w:ind w:right="-756"/>
        <w:jc w:val="center"/>
        <w:rPr>
          <w:rFonts w:ascii="Palatino" w:hAnsi="Palatino"/>
          <w:b/>
        </w:rPr>
      </w:pPr>
      <w:r w:rsidRPr="00EE46CD">
        <w:rPr>
          <w:rFonts w:ascii="Palatino" w:hAnsi="Palatino"/>
          <w:b/>
        </w:rPr>
        <w:t xml:space="preserve">Postmodernism </w:t>
      </w:r>
    </w:p>
    <w:p w:rsidR="0035290D" w:rsidRPr="00EE46CD" w:rsidRDefault="0035290D" w:rsidP="0035290D">
      <w:pPr>
        <w:pStyle w:val="ch25"/>
        <w:spacing w:line="480" w:lineRule="auto"/>
        <w:ind w:right="-756"/>
        <w:jc w:val="center"/>
        <w:rPr>
          <w:rFonts w:ascii="Palatino" w:hAnsi="Palatino"/>
          <w:b/>
        </w:rPr>
      </w:pPr>
      <w:r w:rsidRPr="00EE46CD">
        <w:rPr>
          <w:rFonts w:ascii="Palatino" w:hAnsi="Palatino"/>
          <w:b/>
        </w:rPr>
        <w:t xml:space="preserve">Derrida, </w:t>
      </w:r>
      <w:r>
        <w:rPr>
          <w:rFonts w:ascii="Palatino" w:hAnsi="Palatino"/>
          <w:b/>
        </w:rPr>
        <w:t xml:space="preserve">Foucault, and </w:t>
      </w:r>
      <w:proofErr w:type="spellStart"/>
      <w:r>
        <w:rPr>
          <w:rFonts w:ascii="Palatino" w:hAnsi="Palatino"/>
          <w:b/>
        </w:rPr>
        <w:t>Rorty</w:t>
      </w:r>
      <w:proofErr w:type="spellEnd"/>
    </w:p>
    <w:p w:rsidR="0035290D" w:rsidRPr="00EE46CD" w:rsidRDefault="0035290D" w:rsidP="0035290D">
      <w:pPr>
        <w:pStyle w:val="ch25"/>
        <w:spacing w:line="480" w:lineRule="auto"/>
        <w:ind w:right="-756"/>
        <w:rPr>
          <w:rFonts w:ascii="Palatino" w:hAnsi="Palatino"/>
          <w:b/>
        </w:rPr>
      </w:pPr>
      <w:r w:rsidRPr="00EE46CD">
        <w:rPr>
          <w:rFonts w:ascii="Palatino" w:hAnsi="Palatino"/>
          <w:b/>
        </w:rPr>
        <w:t>Essential Points</w:t>
      </w:r>
    </w:p>
    <w:p w:rsidR="0035290D" w:rsidRPr="00EE46CD" w:rsidRDefault="0035290D" w:rsidP="0035290D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E46CD">
        <w:rPr>
          <w:rFonts w:ascii="Palatino" w:hAnsi="Palatino"/>
        </w:rPr>
        <w:t>Postmodernism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Characterized by suspicion of Enlightenment themes</w:t>
      </w:r>
      <w:r>
        <w:rPr>
          <w:rFonts w:ascii="Palatino" w:hAnsi="Palatino"/>
        </w:rPr>
        <w:t>: objectivity, truth, and progress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What some (e.g., Nagel) find objectionable in it</w:t>
      </w:r>
    </w:p>
    <w:p w:rsidR="0035290D" w:rsidRPr="00EE46CD" w:rsidRDefault="0035290D" w:rsidP="0035290D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E46CD">
        <w:rPr>
          <w:rFonts w:ascii="Palatino" w:hAnsi="Palatino"/>
        </w:rPr>
        <w:t>Deconstruction:</w:t>
      </w:r>
      <w:r>
        <w:rPr>
          <w:rFonts w:ascii="Palatino" w:hAnsi="Palatino"/>
        </w:rPr>
        <w:t xml:space="preserve"> </w:t>
      </w:r>
      <w:r w:rsidRPr="00EE46CD">
        <w:rPr>
          <w:rFonts w:ascii="Palatino" w:hAnsi="Palatino"/>
        </w:rPr>
        <w:t>Jacques Derrida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 xml:space="preserve">The idea of </w:t>
      </w:r>
      <w:r w:rsidRPr="00EE46CD">
        <w:rPr>
          <w:rFonts w:ascii="Palatino" w:hAnsi="Palatino"/>
          <w:i/>
        </w:rPr>
        <w:t>presence</w:t>
      </w:r>
      <w:r>
        <w:rPr>
          <w:rFonts w:ascii="Palatino" w:hAnsi="Palatino"/>
        </w:rPr>
        <w:t>:</w:t>
      </w:r>
      <w:r w:rsidRPr="00EE46CD">
        <w:rPr>
          <w:rFonts w:ascii="Palatino" w:hAnsi="Palatino"/>
        </w:rPr>
        <w:t xml:space="preserve"> The full, clear, complete, and undeniable truth</w:t>
      </w:r>
      <w:r>
        <w:rPr>
          <w:rFonts w:ascii="Palatino" w:hAnsi="Palatino"/>
        </w:rPr>
        <w:t>—</w:t>
      </w:r>
      <w:r w:rsidRPr="00EE46CD">
        <w:rPr>
          <w:rFonts w:ascii="Palatino" w:hAnsi="Palatino"/>
        </w:rPr>
        <w:t>there before us to be known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 xml:space="preserve">Presence as it appears in </w:t>
      </w:r>
      <w:r>
        <w:rPr>
          <w:rFonts w:ascii="Palatino" w:hAnsi="Palatino"/>
        </w:rPr>
        <w:t>Heidegger and other philosophers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EE46CD">
        <w:rPr>
          <w:rFonts w:ascii="Palatino" w:hAnsi="Palatino"/>
        </w:rPr>
        <w:t xml:space="preserve">The idea of </w:t>
      </w:r>
      <w:proofErr w:type="spellStart"/>
      <w:r w:rsidRPr="00EE46CD">
        <w:rPr>
          <w:rFonts w:ascii="Palatino" w:hAnsi="Palatino"/>
          <w:i/>
        </w:rPr>
        <w:t>logocentrism</w:t>
      </w:r>
      <w:proofErr w:type="spellEnd"/>
      <w:r>
        <w:rPr>
          <w:rFonts w:ascii="Palatino" w:hAnsi="Palatino"/>
        </w:rPr>
        <w:t>: Rationally</w:t>
      </w:r>
      <w:r w:rsidRPr="00EE46CD">
        <w:rPr>
          <w:rFonts w:ascii="Palatino" w:hAnsi="Palatino"/>
        </w:rPr>
        <w:t xml:space="preserve"> building truths on foundations that are certain because guaranteed by presence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The traditional contras</w:t>
      </w:r>
      <w:r>
        <w:rPr>
          <w:rFonts w:ascii="Palatino" w:hAnsi="Palatino"/>
        </w:rPr>
        <w:t>t between speaking and writing;</w:t>
      </w:r>
      <w:r w:rsidRPr="00EE46CD">
        <w:rPr>
          <w:rFonts w:ascii="Palatino" w:hAnsi="Palatino"/>
        </w:rPr>
        <w:t xml:space="preserve"> its connection with presence/absence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  <w:i/>
        </w:rPr>
      </w:pPr>
      <w:r w:rsidRPr="00EE46CD">
        <w:rPr>
          <w:rFonts w:ascii="Palatino" w:hAnsi="Palatino"/>
        </w:rPr>
        <w:tab/>
        <w:t xml:space="preserve">The idea of </w:t>
      </w:r>
      <w:r w:rsidRPr="00EE46CD">
        <w:rPr>
          <w:rFonts w:ascii="Palatino" w:hAnsi="Palatino"/>
          <w:i/>
        </w:rPr>
        <w:t>binary oppositions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  <w:i/>
        </w:rPr>
        <w:tab/>
      </w:r>
      <w:r w:rsidRPr="00EE46CD">
        <w:rPr>
          <w:rFonts w:ascii="Palatino" w:hAnsi="Palatino"/>
        </w:rPr>
        <w:t>Langu</w:t>
      </w:r>
      <w:r>
        <w:rPr>
          <w:rFonts w:ascii="Palatino" w:hAnsi="Palatino"/>
        </w:rPr>
        <w:t>age as a system of differences;</w:t>
      </w:r>
      <w:r w:rsidRPr="00EE46CD">
        <w:rPr>
          <w:rFonts w:ascii="Palatino" w:hAnsi="Palatino"/>
        </w:rPr>
        <w:t xml:space="preserve"> words defined by relations to other words; contrast with </w:t>
      </w:r>
      <w:proofErr w:type="spellStart"/>
      <w:r w:rsidRPr="00EE46CD">
        <w:rPr>
          <w:rFonts w:ascii="Palatino" w:hAnsi="Palatino"/>
          <w:i/>
        </w:rPr>
        <w:t>Tractatus</w:t>
      </w:r>
      <w:proofErr w:type="spellEnd"/>
      <w:r w:rsidRPr="00EE46CD">
        <w:rPr>
          <w:rFonts w:ascii="Palatino" w:hAnsi="Palatino"/>
        </w:rPr>
        <w:t xml:space="preserve"> doctrine of names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</w:r>
      <w:proofErr w:type="spellStart"/>
      <w:r w:rsidRPr="00EE46CD">
        <w:rPr>
          <w:rFonts w:ascii="Palatino" w:hAnsi="Palatino"/>
        </w:rPr>
        <w:t>Signifieds</w:t>
      </w:r>
      <w:proofErr w:type="spellEnd"/>
      <w:r w:rsidRPr="00EE46CD">
        <w:rPr>
          <w:rFonts w:ascii="Palatino" w:hAnsi="Palatino"/>
        </w:rPr>
        <w:t xml:space="preserve"> dependent on signifiers</w:t>
      </w:r>
      <w:r>
        <w:rPr>
          <w:rFonts w:ascii="Palatino" w:hAnsi="Palatino"/>
        </w:rPr>
        <w:t xml:space="preserve">, </w:t>
      </w:r>
      <w:r w:rsidRPr="00EE46CD">
        <w:rPr>
          <w:rFonts w:ascii="Palatino" w:hAnsi="Palatino"/>
        </w:rPr>
        <w:t>not vice versa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 xml:space="preserve">How </w:t>
      </w:r>
      <w:proofErr w:type="spellStart"/>
      <w:r w:rsidRPr="00EE46CD">
        <w:rPr>
          <w:rFonts w:ascii="Palatino" w:hAnsi="Palatino"/>
        </w:rPr>
        <w:t>iterability</w:t>
      </w:r>
      <w:proofErr w:type="spellEnd"/>
      <w:r w:rsidRPr="00EE46CD">
        <w:rPr>
          <w:rFonts w:ascii="Palatino" w:hAnsi="Palatino"/>
        </w:rPr>
        <w:t xml:space="preserve"> leads to semantic drift</w:t>
      </w:r>
      <w:r>
        <w:rPr>
          <w:rFonts w:ascii="Palatino" w:hAnsi="Palatino"/>
        </w:rPr>
        <w:t>,</w:t>
      </w:r>
      <w:r w:rsidRPr="00EE46CD">
        <w:rPr>
          <w:rFonts w:ascii="Palatino" w:hAnsi="Palatino"/>
        </w:rPr>
        <w:t xml:space="preserve"> </w:t>
      </w:r>
      <w:r>
        <w:rPr>
          <w:rFonts w:ascii="Palatino" w:hAnsi="Palatino"/>
        </w:rPr>
        <w:t>which</w:t>
      </w:r>
      <w:r w:rsidRPr="00EE46CD">
        <w:rPr>
          <w:rFonts w:ascii="Palatino" w:hAnsi="Palatino"/>
        </w:rPr>
        <w:t xml:space="preserve"> neither intentions nor context can anchor securely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lastRenderedPageBreak/>
        <w:tab/>
        <w:t>The tradition</w:t>
      </w:r>
      <w:r>
        <w:rPr>
          <w:rFonts w:ascii="Palatino" w:hAnsi="Palatino"/>
        </w:rPr>
        <w:t>al speaking/writing opposition “</w:t>
      </w:r>
      <w:r w:rsidRPr="00EE46CD">
        <w:rPr>
          <w:rFonts w:ascii="Palatino" w:hAnsi="Palatino"/>
        </w:rPr>
        <w:t>deconstructed</w:t>
      </w:r>
      <w:r>
        <w:rPr>
          <w:rFonts w:ascii="Palatino" w:hAnsi="Palatino"/>
        </w:rPr>
        <w:t>”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</w:r>
      <w:proofErr w:type="spellStart"/>
      <w:r w:rsidRPr="00EE46CD">
        <w:rPr>
          <w:rFonts w:ascii="Palatino" w:hAnsi="Palatino"/>
          <w:i/>
        </w:rPr>
        <w:t>Différance</w:t>
      </w:r>
      <w:proofErr w:type="spellEnd"/>
      <w:r w:rsidRPr="00EE46CD">
        <w:rPr>
          <w:rFonts w:ascii="Palatino" w:hAnsi="Palatino"/>
        </w:rPr>
        <w:t>:</w:t>
      </w:r>
      <w:r>
        <w:rPr>
          <w:rFonts w:ascii="Palatino" w:hAnsi="Palatino"/>
        </w:rPr>
        <w:t xml:space="preserve"> M</w:t>
      </w:r>
      <w:r w:rsidRPr="00EE46CD">
        <w:rPr>
          <w:rFonts w:ascii="Palatino" w:hAnsi="Palatino"/>
        </w:rPr>
        <w:t>eaning as constituted by differing and deferring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</w:r>
      <w:r w:rsidRPr="00EE46CD">
        <w:rPr>
          <w:rFonts w:ascii="Palatino" w:hAnsi="Palatino"/>
          <w:i/>
        </w:rPr>
        <w:t>Dissemination</w:t>
      </w:r>
      <w:r w:rsidRPr="00EE46CD">
        <w:rPr>
          <w:rFonts w:ascii="Palatino" w:hAnsi="Palatino"/>
        </w:rPr>
        <w:t>:</w:t>
      </w:r>
      <w:r>
        <w:rPr>
          <w:rFonts w:ascii="Palatino" w:hAnsi="Palatino"/>
        </w:rPr>
        <w:t xml:space="preserve"> M</w:t>
      </w:r>
      <w:r w:rsidRPr="00EE46CD">
        <w:rPr>
          <w:rFonts w:ascii="Palatino" w:hAnsi="Palatino"/>
        </w:rPr>
        <w:t>eaning scattered rather than concentrated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</w:r>
      <w:r>
        <w:rPr>
          <w:rFonts w:ascii="Palatino" w:hAnsi="Palatino"/>
        </w:rPr>
        <w:t>“</w:t>
      </w:r>
      <w:r w:rsidRPr="00EE46CD">
        <w:rPr>
          <w:rFonts w:ascii="Palatino" w:hAnsi="Palatino"/>
        </w:rPr>
        <w:t>Nothing outside the text</w:t>
      </w:r>
      <w:r>
        <w:rPr>
          <w:rFonts w:ascii="Palatino" w:hAnsi="Palatino"/>
        </w:rPr>
        <w:t>”</w:t>
      </w:r>
      <w:r w:rsidRPr="00EE46CD">
        <w:rPr>
          <w:rFonts w:ascii="Palatino" w:hAnsi="Palatino"/>
        </w:rPr>
        <w:t>:</w:t>
      </w:r>
      <w:r>
        <w:rPr>
          <w:rFonts w:ascii="Palatino" w:hAnsi="Palatino"/>
        </w:rPr>
        <w:t xml:space="preserve"> </w:t>
      </w:r>
      <w:r w:rsidRPr="00EE46CD">
        <w:rPr>
          <w:rFonts w:ascii="Palatino" w:hAnsi="Palatino"/>
        </w:rPr>
        <w:t>Linguistic idealism?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Plato on writing as an example of how to deconstruct a text: Margins</w:t>
      </w:r>
    </w:p>
    <w:p w:rsidR="0035290D" w:rsidRDefault="0035290D" w:rsidP="0035290D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t>Knowledge and Power: Michel Foucault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Suspicion of metanarratives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Archaeology as the search for the historical antecedents of our current cultural assumptions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 xml:space="preserve">An </w:t>
      </w:r>
      <w:r>
        <w:rPr>
          <w:rFonts w:ascii="Palatino" w:hAnsi="Palatino"/>
          <w:i/>
        </w:rPr>
        <w:t>episteme</w:t>
      </w:r>
      <w:r>
        <w:rPr>
          <w:rFonts w:ascii="Palatino" w:hAnsi="Palatino"/>
        </w:rPr>
        <w:t xml:space="preserve"> as the totality of what is taken for granted at a given time; a historical a priori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Madness as possession by the divine, folly; the great confinement; moral disorder; mental illness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Birth of the Asylum: Imprisoned in a moral world</w:t>
      </w:r>
    </w:p>
    <w:p w:rsidR="0035290D" w:rsidRPr="00EC34F0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 xml:space="preserve">Genealogy as the search for what produces the shifts in </w:t>
      </w:r>
      <w:proofErr w:type="spellStart"/>
      <w:r>
        <w:rPr>
          <w:rFonts w:ascii="Palatino" w:hAnsi="Palatino"/>
          <w:i/>
        </w:rPr>
        <w:t>epistemes</w:t>
      </w:r>
      <w:proofErr w:type="spellEnd"/>
      <w:r>
        <w:rPr>
          <w:rFonts w:ascii="Palatino" w:hAnsi="Palatino"/>
        </w:rPr>
        <w:t>; power relationships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  <w:i/>
        </w:rPr>
        <w:tab/>
      </w:r>
      <w:r>
        <w:rPr>
          <w:rFonts w:ascii="Palatino" w:hAnsi="Palatino"/>
        </w:rPr>
        <w:t>The history of the prison; shift from dramatic occasional punishments to a regime of constant enclosure and observation</w:t>
      </w:r>
    </w:p>
    <w:p w:rsidR="0035290D" w:rsidRPr="00EC34F0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Discipline: The application of power-knowledge to the body; the soul as the prison of the body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 xml:space="preserve">The </w:t>
      </w:r>
      <w:proofErr w:type="spellStart"/>
      <w:r>
        <w:rPr>
          <w:rFonts w:ascii="Palatino" w:hAnsi="Palatino"/>
        </w:rPr>
        <w:t>Panopticon</w:t>
      </w:r>
      <w:proofErr w:type="spellEnd"/>
      <w:r>
        <w:rPr>
          <w:rFonts w:ascii="Palatino" w:hAnsi="Palatino"/>
        </w:rPr>
        <w:t xml:space="preserve"> as model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lastRenderedPageBreak/>
        <w:tab/>
        <w:t>Normalization: Norms established, deviations noted and punished; the examination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 xml:space="preserve">A </w:t>
      </w:r>
      <w:proofErr w:type="spellStart"/>
      <w:r>
        <w:rPr>
          <w:rFonts w:ascii="Palatino" w:hAnsi="Palatino"/>
        </w:rPr>
        <w:t>carceral</w:t>
      </w:r>
      <w:proofErr w:type="spellEnd"/>
      <w:r>
        <w:rPr>
          <w:rFonts w:ascii="Palatino" w:hAnsi="Palatino"/>
        </w:rPr>
        <w:t xml:space="preserve"> society</w:t>
      </w:r>
    </w:p>
    <w:p w:rsidR="0035290D" w:rsidRDefault="0035290D" w:rsidP="0035290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Self-formation not impossible</w:t>
      </w:r>
    </w:p>
    <w:p w:rsidR="0035290D" w:rsidRPr="00EE46CD" w:rsidRDefault="0035290D" w:rsidP="0035290D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t>Liberal Irony</w:t>
      </w:r>
      <w:r w:rsidRPr="00EE46CD">
        <w:rPr>
          <w:rFonts w:ascii="Palatino" w:hAnsi="Palatino"/>
        </w:rPr>
        <w:t>:</w:t>
      </w:r>
      <w:r>
        <w:rPr>
          <w:rFonts w:ascii="Palatino" w:hAnsi="Palatino"/>
        </w:rPr>
        <w:t xml:space="preserve"> </w:t>
      </w:r>
      <w:r w:rsidRPr="00EE46CD">
        <w:rPr>
          <w:rFonts w:ascii="Palatino" w:hAnsi="Palatino"/>
        </w:rPr>
        <w:t xml:space="preserve">Richard </w:t>
      </w:r>
      <w:proofErr w:type="spellStart"/>
      <w:r w:rsidRPr="00EE46CD">
        <w:rPr>
          <w:rFonts w:ascii="Palatino" w:hAnsi="Palatino"/>
        </w:rPr>
        <w:t>Rorty</w:t>
      </w:r>
      <w:proofErr w:type="spellEnd"/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</w:r>
      <w:r>
        <w:rPr>
          <w:rFonts w:ascii="Palatino" w:hAnsi="Palatino"/>
        </w:rPr>
        <w:t>“</w:t>
      </w:r>
      <w:r w:rsidRPr="00EE46CD">
        <w:rPr>
          <w:rFonts w:ascii="Palatino" w:hAnsi="Palatino"/>
        </w:rPr>
        <w:t>De-divinizing the world</w:t>
      </w:r>
      <w:r>
        <w:rPr>
          <w:rFonts w:ascii="Palatino" w:hAnsi="Palatino"/>
        </w:rPr>
        <w:t>”</w:t>
      </w:r>
      <w:r w:rsidRPr="00EE46CD">
        <w:rPr>
          <w:rFonts w:ascii="Palatino" w:hAnsi="Palatino"/>
        </w:rPr>
        <w:t xml:space="preserve"> as dispelling the idea that there is anything independent of us humans to which we must be responsible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</w:r>
      <w:r>
        <w:rPr>
          <w:rFonts w:ascii="Palatino" w:hAnsi="Palatino"/>
        </w:rPr>
        <w:t xml:space="preserve">Truth as no goal for inquiry; </w:t>
      </w:r>
      <w:r w:rsidRPr="00EE46CD">
        <w:rPr>
          <w:rFonts w:ascii="Palatino" w:hAnsi="Palatino"/>
        </w:rPr>
        <w:t>agreement as the goal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 xml:space="preserve">Two acceptable uses of </w:t>
      </w:r>
      <w:r>
        <w:rPr>
          <w:rFonts w:ascii="Palatino" w:hAnsi="Palatino"/>
        </w:rPr>
        <w:t>“</w:t>
      </w:r>
      <w:r w:rsidRPr="00EE46CD">
        <w:rPr>
          <w:rFonts w:ascii="Palatino" w:hAnsi="Palatino"/>
        </w:rPr>
        <w:t>true</w:t>
      </w:r>
      <w:r>
        <w:rPr>
          <w:rFonts w:ascii="Palatino" w:hAnsi="Palatino"/>
        </w:rPr>
        <w:t>”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 xml:space="preserve">Language as a tool, </w:t>
      </w:r>
      <w:r>
        <w:rPr>
          <w:rFonts w:ascii="Palatino" w:hAnsi="Palatino"/>
        </w:rPr>
        <w:t xml:space="preserve">not a means of representation; </w:t>
      </w:r>
      <w:r w:rsidRPr="00EE46CD">
        <w:rPr>
          <w:rFonts w:ascii="Palatino" w:hAnsi="Palatino"/>
        </w:rPr>
        <w:t>mind not a mirror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The ide</w:t>
      </w:r>
      <w:r>
        <w:rPr>
          <w:rFonts w:ascii="Palatino" w:hAnsi="Palatino"/>
        </w:rPr>
        <w:t xml:space="preserve">a of alternative vocabularies; </w:t>
      </w:r>
      <w:r w:rsidRPr="00EE46CD">
        <w:rPr>
          <w:rFonts w:ascii="Palatino" w:hAnsi="Palatino"/>
        </w:rPr>
        <w:t xml:space="preserve">of a </w:t>
      </w:r>
      <w:r>
        <w:rPr>
          <w:rFonts w:ascii="Palatino" w:hAnsi="Palatino"/>
        </w:rPr>
        <w:t>“</w:t>
      </w:r>
      <w:r w:rsidRPr="00EE46CD">
        <w:rPr>
          <w:rFonts w:ascii="Palatino" w:hAnsi="Palatino"/>
        </w:rPr>
        <w:t>final</w:t>
      </w:r>
      <w:r>
        <w:rPr>
          <w:rFonts w:ascii="Palatino" w:hAnsi="Palatino"/>
        </w:rPr>
        <w:t>”</w:t>
      </w:r>
      <w:r w:rsidRPr="00EE46CD">
        <w:rPr>
          <w:rFonts w:ascii="Palatino" w:hAnsi="Palatino"/>
        </w:rPr>
        <w:t xml:space="preserve"> vocabulary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The contingency of our language and the recognition of that in irony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An</w:t>
      </w:r>
      <w:r>
        <w:rPr>
          <w:rFonts w:ascii="Palatino" w:hAnsi="Palatino"/>
        </w:rPr>
        <w:t xml:space="preserve">ti-essentialism; </w:t>
      </w:r>
      <w:r w:rsidRPr="00EE46CD">
        <w:rPr>
          <w:rFonts w:ascii="Palatino" w:hAnsi="Palatino"/>
        </w:rPr>
        <w:t>no object having intrinsic defining characteristics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Objectivity as ease of attaining agreement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Creating ourselves by creating vocabularies through which to unders</w:t>
      </w:r>
      <w:r>
        <w:rPr>
          <w:rFonts w:ascii="Palatino" w:hAnsi="Palatino"/>
        </w:rPr>
        <w:t>tand ourselves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</w:r>
      <w:proofErr w:type="spellStart"/>
      <w:r w:rsidRPr="00EE46CD">
        <w:rPr>
          <w:rFonts w:ascii="Palatino" w:hAnsi="Palatino"/>
        </w:rPr>
        <w:t>Redescribing</w:t>
      </w:r>
      <w:proofErr w:type="spellEnd"/>
      <w:r w:rsidRPr="00EE46CD">
        <w:rPr>
          <w:rFonts w:ascii="Palatino" w:hAnsi="Palatino"/>
        </w:rPr>
        <w:t>:</w:t>
      </w:r>
      <w:r>
        <w:rPr>
          <w:rFonts w:ascii="Palatino" w:hAnsi="Palatino"/>
        </w:rPr>
        <w:t xml:space="preserve"> </w:t>
      </w:r>
      <w:r w:rsidRPr="00EE46CD">
        <w:rPr>
          <w:rFonts w:ascii="Palatino" w:hAnsi="Palatino"/>
        </w:rPr>
        <w:t>Rhetoric and whatever works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Liberalism as opposition to cruelty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How an ironist can be a liberal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Substituting hope (in the future) for knowledge (of existing reality)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Taking care of freedom while letting truth take care of itself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Keeping the public sphere distinct from the private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lastRenderedPageBreak/>
        <w:tab/>
        <w:t xml:space="preserve">Morality as </w:t>
      </w:r>
      <w:r>
        <w:rPr>
          <w:rFonts w:ascii="Palatino" w:hAnsi="Palatino"/>
        </w:rPr>
        <w:t>“what we don't do”</w:t>
      </w:r>
    </w:p>
    <w:p w:rsidR="0035290D" w:rsidRPr="00EE46CD" w:rsidRDefault="0035290D" w:rsidP="0035290D">
      <w:pPr>
        <w:spacing w:line="480" w:lineRule="auto"/>
        <w:ind w:left="720" w:right="-36"/>
        <w:rPr>
          <w:rFonts w:ascii="Palatino" w:hAnsi="Palatino"/>
        </w:rPr>
      </w:pPr>
      <w:r w:rsidRPr="00EE46CD">
        <w:rPr>
          <w:rFonts w:ascii="Palatino" w:hAnsi="Palatino"/>
        </w:rPr>
        <w:tab/>
        <w:t>Solidarity as the goal</w:t>
      </w:r>
    </w:p>
    <w:p w:rsidR="00692F39" w:rsidRPr="0035290D" w:rsidRDefault="0035290D" w:rsidP="0035290D">
      <w:r w:rsidRPr="00EE46CD">
        <w:rPr>
          <w:rFonts w:ascii="Palatino" w:hAnsi="Palatino"/>
        </w:rPr>
        <w:tab/>
        <w:t>Acknowledging, yet evading the charge of relativism;</w:t>
      </w:r>
      <w:r>
        <w:rPr>
          <w:rFonts w:ascii="Palatino" w:hAnsi="Palatino"/>
        </w:rPr>
        <w:t xml:space="preserve"> </w:t>
      </w:r>
      <w:r w:rsidRPr="00EE46CD">
        <w:rPr>
          <w:rFonts w:ascii="Palatino" w:hAnsi="Palatino"/>
        </w:rPr>
        <w:tab/>
        <w:t>embracing ethnocentrism</w:t>
      </w:r>
      <w:bookmarkStart w:id="0" w:name="_GoBack"/>
      <w:bookmarkEnd w:id="0"/>
    </w:p>
    <w:sectPr w:rsidR="00692F39" w:rsidRPr="00352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61D9A"/>
    <w:rsid w:val="000B1E46"/>
    <w:rsid w:val="00210F41"/>
    <w:rsid w:val="0026469C"/>
    <w:rsid w:val="00273577"/>
    <w:rsid w:val="0029096E"/>
    <w:rsid w:val="00304E7F"/>
    <w:rsid w:val="00322EE8"/>
    <w:rsid w:val="0035290D"/>
    <w:rsid w:val="00360FC5"/>
    <w:rsid w:val="004C57B5"/>
    <w:rsid w:val="005533DD"/>
    <w:rsid w:val="0055592F"/>
    <w:rsid w:val="00622A19"/>
    <w:rsid w:val="0068488E"/>
    <w:rsid w:val="00692F39"/>
    <w:rsid w:val="00782F74"/>
    <w:rsid w:val="00835C87"/>
    <w:rsid w:val="008D6B10"/>
    <w:rsid w:val="009160CA"/>
    <w:rsid w:val="00975721"/>
    <w:rsid w:val="009C2B8F"/>
    <w:rsid w:val="009D48B9"/>
    <w:rsid w:val="00A341E8"/>
    <w:rsid w:val="00A54B37"/>
    <w:rsid w:val="00B32CFB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  <w:style w:type="paragraph" w:customStyle="1" w:styleId="ch25">
    <w:name w:val="ch 25"/>
    <w:basedOn w:val="Normal"/>
    <w:rsid w:val="0035290D"/>
    <w:pPr>
      <w:spacing w:line="360" w:lineRule="atLeast"/>
    </w:pPr>
    <w:rPr>
      <w:rFonts w:ascii="Arial" w:hAnsi="Arial" w:cs="Tim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  <w:style w:type="paragraph" w:customStyle="1" w:styleId="ch25">
    <w:name w:val="ch 25"/>
    <w:basedOn w:val="Normal"/>
    <w:rsid w:val="0035290D"/>
    <w:pPr>
      <w:spacing w:line="360" w:lineRule="atLeast"/>
    </w:pPr>
    <w:rPr>
      <w:rFonts w:ascii="Arial" w:hAnsi="Arial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2018-09-14T17:39:00Z</dcterms:created>
  <dcterms:modified xsi:type="dcterms:W3CDTF">2018-09-14T17:39:00Z</dcterms:modified>
</cp:coreProperties>
</file>