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5.png" ContentType="image/png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Ch4_2e_ChapterExamples</w:t>
      </w:r>
    </w:p>
    <w:bookmarkStart w:id="20" w:name="preparation"/>
    <w:p>
      <w:pPr>
        <w:pStyle w:val="Heading4"/>
      </w:pPr>
      <w:r>
        <w:t xml:space="preserve">Preparation</w:t>
      </w:r>
    </w:p>
    <w:p>
      <w:pPr>
        <w:pStyle w:val="SourceCode"/>
      </w:pPr>
      <w:r>
        <w:rPr>
          <w:rStyle w:val="FunctionTok"/>
        </w:rPr>
        <w:t xml:space="preserve">require</w:t>
      </w:r>
      <w:r>
        <w:rPr>
          <w:rStyle w:val="NormalTok"/>
        </w:rPr>
        <w:t xml:space="preserve">(knitr)</w:t>
      </w:r>
      <w:r>
        <w:br/>
      </w:r>
      <w:r>
        <w:rPr>
          <w:rStyle w:val="FunctionTok"/>
        </w:rPr>
        <w:t xml:space="preserve">require</w:t>
      </w:r>
      <w:r>
        <w:rPr>
          <w:rStyle w:val="NormalTok"/>
        </w:rPr>
        <w:t xml:space="preserve">(haven)</w:t>
      </w:r>
      <w:r>
        <w:br/>
      </w:r>
      <w:r>
        <w:rPr>
          <w:rStyle w:val="FunctionTok"/>
        </w:rPr>
        <w:t xml:space="preserve">library</w:t>
      </w:r>
      <w:r>
        <w:rPr>
          <w:rStyle w:val="NormalTok"/>
        </w:rPr>
        <w:t xml:space="preserve">(AER)</w:t>
      </w:r>
      <w:r>
        <w:br/>
      </w:r>
      <w:r>
        <w:br/>
      </w:r>
      <w:r>
        <w:rPr>
          <w:rStyle w:val="NormalTok"/>
        </w:rPr>
        <w:t xml:space="preserve">opts_chunk</w:t>
      </w:r>
      <w:r>
        <w:rPr>
          <w:rStyle w:val="SpecialCharTok"/>
        </w:rPr>
        <w:t xml:space="preserve">$</w:t>
      </w:r>
      <w:r>
        <w:rPr>
          <w:rStyle w:val="FunctionTok"/>
        </w:rPr>
        <w:t xml:space="preserve">set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echo =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options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digits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opts_knit</w:t>
      </w:r>
      <w:r>
        <w:rPr>
          <w:rStyle w:val="SpecialCharTok"/>
        </w:rPr>
        <w:t xml:space="preserve">$</w:t>
      </w:r>
      <w:r>
        <w:rPr>
          <w:rStyle w:val="FunctionTok"/>
        </w:rPr>
        <w:t xml:space="preserve">set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root.dir =</w:t>
      </w:r>
      <w:r>
        <w:rPr>
          <w:rStyle w:val="NormalTok"/>
        </w:rPr>
        <w:t xml:space="preserve"> </w:t>
      </w:r>
      <w:r>
        <w:br/>
      </w:r>
      <w:r>
        <w:rPr>
          <w:rStyle w:val="StringTok"/>
        </w:rPr>
        <w:t xml:space="preserve">"C:/Users/baileyma/Dropbox/Bailey_RealStats_RealEconometrics_2e_Supplements_March2021/ChapterExamples_R"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CommentTok"/>
        </w:rPr>
        <w:t xml:space="preserve"># Remove objects from the previous session</w:t>
      </w:r>
      <w:r>
        <w:br/>
      </w:r>
      <w:r>
        <w:rPr>
          <w:rStyle w:val="FunctionTok"/>
        </w:rPr>
        <w:t xml:space="preserve">rm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list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ls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all =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))   </w:t>
      </w:r>
    </w:p>
    <w:bookmarkEnd w:id="20"/>
    <w:bookmarkStart w:id="21" w:name="chapter-4"/>
    <w:p>
      <w:pPr>
        <w:pStyle w:val="Heading4"/>
      </w:pPr>
      <w:r>
        <w:t xml:space="preserve">CHAPTER 4</w:t>
      </w:r>
    </w:p>
    <w:bookmarkEnd w:id="21"/>
    <w:bookmarkStart w:id="22" w:name="X05ccd6e0c69680d05f57e5c4e31863d780392ca"/>
    <w:p>
      <w:pPr>
        <w:pStyle w:val="Heading3"/>
      </w:pPr>
      <w:r>
        <w:t xml:space="preserve">Presidential election results: see Chapter 3 model (named</w:t>
      </w:r>
      <w:r>
        <w:t xml:space="preserve"> </w:t>
      </w:r>
      <w:r>
        <w:t xml:space="preserve">“</w:t>
      </w:r>
      <w:r>
        <w:t xml:space="preserve">IncVote</w:t>
      </w:r>
      <w:r>
        <w:t xml:space="preserve">”</w:t>
      </w:r>
      <w:r>
        <w:t xml:space="preserve">)</w:t>
      </w:r>
    </w:p>
    <w:p>
      <w:pPr>
        <w:pStyle w:val="FirstParagraph"/>
      </w:pPr>
      <w:r>
        <w:t xml:space="preserve">Load data and run basic regression</w:t>
      </w:r>
    </w:p>
    <w:p>
      <w:pPr>
        <w:pStyle w:val="SourceCode"/>
      </w:pPr>
      <w:r>
        <w:rPr>
          <w:rStyle w:val="DocumentationTok"/>
        </w:rPr>
        <w:t xml:space="preserve">## Load data; data saved as object named "dta"</w:t>
      </w:r>
      <w:r>
        <w:br/>
      </w:r>
      <w:r>
        <w:rPr>
          <w:rStyle w:val="FunctionTok"/>
        </w:rPr>
        <w:t xml:space="preserve">load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file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"Ch3_ChapterExample_Incumbent_vote.RData"</w:t>
      </w:r>
      <w:r>
        <w:rPr>
          <w:rStyle w:val="NormalTok"/>
        </w:rPr>
        <w:t xml:space="preserve">)  </w:t>
      </w:r>
      <w:r>
        <w:br/>
      </w:r>
      <w:r>
        <w:rPr>
          <w:rStyle w:val="NormalTok"/>
        </w:rPr>
        <w:t xml:space="preserve">IncVote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Vote100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RDI)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(IncVote)</w:t>
      </w:r>
    </w:p>
    <w:bookmarkEnd w:id="22"/>
    <w:bookmarkStart w:id="23" w:name="Xfd721e9b1714f2524abc9383d84f388ffcf08ed"/>
    <w:p>
      <w:pPr>
        <w:pStyle w:val="Heading3"/>
      </w:pPr>
      <w:r>
        <w:t xml:space="preserve">Height and wages: Same results as used in Chapter 3</w:t>
      </w:r>
    </w:p>
    <w:p>
      <w:pPr>
        <w:pStyle w:val="SourceCode"/>
      </w:pPr>
      <w:r>
        <w:rPr>
          <w:rStyle w:val="FunctionTok"/>
        </w:rPr>
        <w:t xml:space="preserve">load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file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"Ch3_ChapterExample_HeightAndWages.RData"</w:t>
      </w:r>
      <w:r>
        <w:rPr>
          <w:rStyle w:val="NormalTok"/>
        </w:rPr>
        <w:t xml:space="preserve">)  </w:t>
      </w:r>
      <w:r>
        <w:br/>
      </w:r>
      <w:r>
        <w:rPr>
          <w:rStyle w:val="NormalTok"/>
        </w:rPr>
        <w:t xml:space="preserve">HeightWageBivar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wage96            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height85)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(HeightWageBivar)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dta$wage96 ~ dta$height85)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-18.64  -6.96  -2.66   3.75  79.58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Estimate Std. Error t value Pr(&gt;|t|)    </w:t>
      </w:r>
      <w:r>
        <w:br/>
      </w:r>
      <w:r>
        <w:rPr>
          <w:rStyle w:val="VerbatimChar"/>
        </w:rPr>
        <w:t xml:space="preserve">## (Intercept)  -13.0934     6.8967   -1.90    0.058 .  </w:t>
      </w:r>
      <w:r>
        <w:br/>
      </w:r>
      <w:r>
        <w:rPr>
          <w:rStyle w:val="VerbatimChar"/>
        </w:rPr>
        <w:t xml:space="preserve">## dta$height85   0.4121     0.0975    4.22  2.5e-05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11.9 on 1908 degrees of freedom</w:t>
      </w:r>
      <w:r>
        <w:br/>
      </w:r>
      <w:r>
        <w:rPr>
          <w:rStyle w:val="VerbatimChar"/>
        </w:rPr>
        <w:t xml:space="preserve">##   (1874 observations deleted due to missingness)</w:t>
      </w:r>
      <w:r>
        <w:br/>
      </w:r>
      <w:r>
        <w:rPr>
          <w:rStyle w:val="VerbatimChar"/>
        </w:rPr>
        <w:t xml:space="preserve">## Multiple R-squared:  0.00927,    Adjusted R-squared:  0.00875 </w:t>
      </w:r>
      <w:r>
        <w:br/>
      </w:r>
      <w:r>
        <w:rPr>
          <w:rStyle w:val="VerbatimChar"/>
        </w:rPr>
        <w:t xml:space="preserve">## F-statistic: 17.8 on 1 and 1908 DF,  p-value: 2.51e-05</w:t>
      </w:r>
    </w:p>
    <w:p>
      <w:pPr>
        <w:pStyle w:val="SourceCode"/>
      </w:pPr>
      <w:r>
        <w:rPr>
          <w:rStyle w:val="FunctionTok"/>
        </w:rPr>
        <w:t xml:space="preserve">coeftest</w:t>
      </w:r>
      <w:r>
        <w:rPr>
          <w:rStyle w:val="NormalTok"/>
        </w:rPr>
        <w:t xml:space="preserve">(HeightWageBivar, </w:t>
      </w:r>
      <w:r>
        <w:rPr>
          <w:rStyle w:val="AttributeTok"/>
        </w:rPr>
        <w:t xml:space="preserve">vcov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vcovHC</w:t>
      </w:r>
      <w:r>
        <w:rPr>
          <w:rStyle w:val="NormalTok"/>
        </w:rPr>
        <w:t xml:space="preserve">(HeightWageBivar, </w:t>
      </w:r>
      <w:r>
        <w:rPr>
          <w:rStyle w:val="AttributeTok"/>
        </w:rPr>
        <w:t xml:space="preserve">type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"HC1"</w:t>
      </w:r>
      <w:r>
        <w:rPr>
          <w:rStyle w:val="NormalTok"/>
        </w:rPr>
        <w:t xml:space="preserve">))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t test of coefficients: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          Estimate Std. Error t value Pr(&gt;|t|)    </w:t>
      </w:r>
      <w:r>
        <w:br/>
      </w:r>
      <w:r>
        <w:rPr>
          <w:rStyle w:val="VerbatimChar"/>
        </w:rPr>
        <w:t xml:space="preserve">## (Intercept)  -13.0934     6.6909   -1.96    0.051 .  </w:t>
      </w:r>
      <w:r>
        <w:br/>
      </w:r>
      <w:r>
        <w:rPr>
          <w:rStyle w:val="VerbatimChar"/>
        </w:rPr>
        <w:t xml:space="preserve">## dta$height85   0.4121     0.0953    4.33  1.6e-05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</w:p>
    <w:p>
      <w:pPr>
        <w:pStyle w:val="SourceCode"/>
      </w:pPr>
      <w:r>
        <w:rPr>
          <w:rStyle w:val="FunctionTok"/>
        </w:rPr>
        <w:t xml:space="preserve">summary</w:t>
      </w:r>
      <w:r>
        <w:rPr>
          <w:rStyle w:val="NormalTok"/>
        </w:rPr>
        <w:t xml:space="preserve">(HeightWageBivar)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sigma</w:t>
      </w:r>
      <w:r>
        <w:rPr>
          <w:rStyle w:val="SpecialCharTok"/>
        </w:rPr>
        <w:t xml:space="preserve">^</w:t>
      </w:r>
      <w:r>
        <w:rPr>
          <w:rStyle w:val="DecValTok"/>
        </w:rPr>
        <w:t xml:space="preserve">2</w:t>
      </w:r>
    </w:p>
    <w:p>
      <w:pPr>
        <w:pStyle w:val="SourceCode"/>
      </w:pPr>
      <w:r>
        <w:rPr>
          <w:rStyle w:val="VerbatimChar"/>
        </w:rPr>
        <w:t xml:space="preserve">## [1] 142</w:t>
      </w:r>
    </w:p>
    <w:p>
      <w:pPr>
        <w:pStyle w:val="SourceCode"/>
      </w:pPr>
      <w:r>
        <w:rPr>
          <w:rStyle w:val="FunctionTok"/>
        </w:rPr>
        <w:t xml:space="preserve">summary</w:t>
      </w:r>
      <w:r>
        <w:rPr>
          <w:rStyle w:val="NormalTok"/>
        </w:rPr>
        <w:t xml:space="preserve">(HeightWageBivar)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sigma</w:t>
      </w:r>
    </w:p>
    <w:p>
      <w:pPr>
        <w:pStyle w:val="SourceCode"/>
      </w:pPr>
      <w:r>
        <w:rPr>
          <w:rStyle w:val="VerbatimChar"/>
        </w:rPr>
        <w:t xml:space="preserve">## [1] 11.9</w:t>
      </w:r>
    </w:p>
    <w:p>
      <w:pPr>
        <w:pStyle w:val="SourceCode"/>
      </w:pPr>
      <w:r>
        <w:rPr>
          <w:rStyle w:val="FunctionTok"/>
        </w:rPr>
        <w:t xml:space="preserve">summary</w:t>
      </w:r>
      <w:r>
        <w:rPr>
          <w:rStyle w:val="NormalTok"/>
        </w:rPr>
        <w:t xml:space="preserve">(HeightWageBivar)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r.squared</w:t>
      </w:r>
    </w:p>
    <w:p>
      <w:pPr>
        <w:pStyle w:val="SourceCode"/>
      </w:pPr>
      <w:r>
        <w:rPr>
          <w:rStyle w:val="VerbatimChar"/>
        </w:rPr>
        <w:t xml:space="preserve">## [1] 0.00927</w:t>
      </w:r>
    </w:p>
    <w:bookmarkEnd w:id="23"/>
    <w:bookmarkStart w:id="24" w:name="figure-4.1"/>
    <w:p>
      <w:pPr>
        <w:pStyle w:val="Heading3"/>
      </w:pPr>
      <w:r>
        <w:t xml:space="preserve">Figure 4.1</w:t>
      </w:r>
    </w:p>
    <w:bookmarkEnd w:id="24"/>
    <w:bookmarkStart w:id="27" w:name="X11547a151ad5bbc56f305e60827ed30767de5a5"/>
    <w:p>
      <w:pPr>
        <w:pStyle w:val="Heading2"/>
      </w:pPr>
      <w:r>
        <w:t xml:space="preserve">Plot beta-hat under null for hypothesis testing chapter</w:t>
      </w:r>
      <w:r>
        <w:t xml:space="preserve"> </w:t>
      </w:r>
    </w:p>
    <w:p>
      <w:pPr>
        <w:pStyle w:val="SourceCode"/>
      </w:pPr>
      <w:r>
        <w:rPr>
          <w:rStyle w:val="VerbatimChar"/>
        </w:rPr>
        <w:t xml:space="preserve">X       = seq(-5*0.5, 5*0.5, length=100)</w:t>
      </w:r>
      <w:r>
        <w:br/>
      </w:r>
      <w:r>
        <w:rPr>
          <w:rStyle w:val="VerbatimChar"/>
        </w:rPr>
        <w:t xml:space="preserve">NormY       = dnorm(X/0.5)</w:t>
      </w:r>
      <w:r>
        <w:br/>
      </w:r>
      <w:r>
        <w:rPr>
          <w:rStyle w:val="VerbatimChar"/>
        </w:rPr>
        <w:t xml:space="preserve">tY      = dt(X/0.5, df=15)</w:t>
      </w:r>
      <w:r>
        <w:br/>
      </w:r>
      <w:r>
        <w:rPr>
          <w:rStyle w:val="VerbatimChar"/>
        </w:rPr>
        <w:t xml:space="preserve">par(mfrow=c(1, 1), mar=c(3.5, 3.0, 1, 1.5), oma=c(0.2, 1, 1.5, 0.3))     # mar(south, west, north, east)</w:t>
      </w:r>
      <w:r>
        <w:br/>
      </w:r>
      <w:r>
        <w:rPr>
          <w:rStyle w:val="VerbatimChar"/>
        </w:rPr>
        <w:t xml:space="preserve">plot(X, tY, type="l", lty=1,xlab="", ylab="", xaxt='n', yaxt='n', lwd = 1.0, col="#3c78c3", xlim = c(-2.5, 2.75))</w:t>
      </w:r>
      <w:r>
        <w:br/>
      </w:r>
      <w:r>
        <w:rPr>
          <w:rStyle w:val="VerbatimChar"/>
        </w:rPr>
        <w:t xml:space="preserve">    mtext("Probability\ndensity", las = 1, side = 3, at = -3.1, line = -1.3, cex = 0.9) </w:t>
      </w:r>
      <w:r>
        <w:br/>
      </w:r>
      <w:r>
        <w:rPr>
          <w:rStyle w:val="VerbatimChar"/>
        </w:rPr>
        <w:t xml:space="preserve">    axis(1, at=c(-2, -1, 0, 1, 2),      labels=seq(-2, 2), cex.axis=0.85, padj=-0.1)</w:t>
      </w:r>
      <w:r>
        <w:br/>
      </w:r>
      <w:r>
        <w:rPr>
          <w:rStyle w:val="VerbatimChar"/>
        </w:rPr>
        <w:t xml:space="preserve">    mtext(expression(paste(hat(beta))[1]), side = 1, line = 2.5, cex=1.0)</w:t>
      </w:r>
      <w:r>
        <w:br/>
      </w:r>
      <w:r>
        <w:rPr>
          <w:rStyle w:val="VerbatimChar"/>
        </w:rPr>
        <w:t xml:space="preserve">    text(1.25, 0.30, expression(paste("Distribution of ", hat(beta)[1], " under the")),     cex=0.85, col="#3c78c3")</w:t>
      </w:r>
      <w:r>
        <w:br/>
      </w:r>
      <w:r>
        <w:rPr>
          <w:rStyle w:val="VerbatimChar"/>
        </w:rPr>
        <w:t xml:space="preserve">    text(1.25, 0.28, expression(paste("null hypothesis that ", beta[1], "=0")),             cex=0.85, col="#3c78c3")</w:t>
      </w:r>
      <w:r>
        <w:br/>
      </w:r>
      <w:r>
        <w:rPr>
          <w:rStyle w:val="VerbatimChar"/>
        </w:rPr>
        <w:t xml:space="preserve">    text(1.25, 0.26, "(standard error is 0.55)",                                cex=0.85, col="#3c78c3")</w:t>
      </w:r>
      <w:r>
        <w:br/>
      </w:r>
      <w:r>
        <w:rPr>
          <w:rStyle w:val="VerbatimChar"/>
        </w:rPr>
        <w:t xml:space="preserve">    #abline(h = 0.00,   lwd=0.7, col= "darkgrey") # add horizontal line at 0    </w:t>
      </w:r>
      <w:r>
        <w:br/>
      </w:r>
      <w:r>
        <w:br/>
      </w:r>
      <w:r>
        <w:rPr>
          <w:rStyle w:val="VerbatimChar"/>
        </w:rPr>
        <w:t xml:space="preserve">    points(c(2.2, 2.2), c(-0.1, 0.10), type ="l", lwd =2, col="#FF7F24") ##FF7F24</w:t>
      </w:r>
      <w:r>
        <w:br/>
      </w:r>
      <w:r>
        <w:rPr>
          <w:rStyle w:val="VerbatimChar"/>
        </w:rPr>
        <w:t xml:space="preserve">    text(2.4, 0.090, "Actual", cex=0.7, col="#FF7F24")</w:t>
      </w:r>
      <w:r>
        <w:br/>
      </w:r>
      <w:r>
        <w:rPr>
          <w:rStyle w:val="VerbatimChar"/>
        </w:rPr>
        <w:t xml:space="preserve">    text(2.38, 0.080, "value", cex=0.7, col="#FF7F24")</w:t>
      </w:r>
      <w:r>
        <w:br/>
      </w:r>
      <w:r>
        <w:rPr>
          <w:rStyle w:val="VerbatimChar"/>
        </w:rPr>
        <w:t xml:space="preserve">    text(2.38, 0.068, expression(paste("of ", hat(beta)[1])), cex=0.7, col="#FF7F24")</w:t>
      </w:r>
      <w:r>
        <w:br/>
      </w:r>
      <w:r>
        <w:rPr>
          <w:rStyle w:val="VerbatimChar"/>
        </w:rPr>
        <w:t xml:space="preserve">    axis(1, at= 2.2,        labels= 2.20, cex.axis=0.65, padj=-1.8, lwd.ticks= 2, col.ticks="#FF7F24", col.axis="#FF7F24")</w:t>
      </w:r>
      <w:r>
        <w:br/>
      </w:r>
      <w:r>
        <w:br/>
      </w:r>
      <w:r>
        <w:rPr>
          <w:rStyle w:val="VerbatimChar"/>
        </w:rPr>
        <w:t xml:space="preserve">    points(c(-0.3, -0.3), c(-0.1, 0.10), type = "l", lwd = 2, col="darkgreen")</w:t>
      </w:r>
      <w:r>
        <w:br/>
      </w:r>
      <w:r>
        <w:rPr>
          <w:rStyle w:val="VerbatimChar"/>
        </w:rPr>
        <w:t xml:space="preserve">    text(0.11, 0.105, expression(paste("Example of ", hat(beta)[1])), cex=0.7, col="darkgreen")</w:t>
      </w:r>
      <w:r>
        <w:br/>
      </w:r>
      <w:r>
        <w:rPr>
          <w:rStyle w:val="VerbatimChar"/>
        </w:rPr>
        <w:t xml:space="preserve">    text(0.10, 0.090, expression(paste("for which we")), cex=0.7, col="darkgreen")</w:t>
      </w:r>
      <w:r>
        <w:br/>
      </w:r>
      <w:r>
        <w:rPr>
          <w:rStyle w:val="VerbatimChar"/>
        </w:rPr>
        <w:t xml:space="preserve">    text(0.06, 0.075, expression(paste("would fail to")), cex=0.7, col="darkgreen")</w:t>
      </w:r>
      <w:r>
        <w:br/>
      </w:r>
      <w:r>
        <w:rPr>
          <w:rStyle w:val="VerbatimChar"/>
        </w:rPr>
        <w:t xml:space="preserve">    text(0.10, 0.060, expression(paste("reject the null")), cex=0.7, col="darkgreen")</w:t>
      </w:r>
      <w:r>
        <w:br/>
      </w:r>
      <w:r>
        <w:rPr>
          <w:rStyle w:val="VerbatimChar"/>
        </w:rPr>
        <w:t xml:space="preserve">    axis(1, at = -0.3, labels= -0.3, cex.axis=0.65, padj=-1.7, lwd.ticks= 2, col.ticks="darkgreen", col.axis="darkgreen")</w:t>
      </w:r>
    </w:p>
    <w:bookmarkStart w:id="26" w:name="power-curve"/>
    <w:p>
      <w:pPr>
        <w:pStyle w:val="Heading3"/>
      </w:pPr>
      <w:r>
        <w:t xml:space="preserve">Power curve</w:t>
      </w:r>
    </w:p>
    <w:p>
      <w:pPr>
        <w:pStyle w:val="SourceCode"/>
      </w:pPr>
      <w:r>
        <w:rPr>
          <w:rStyle w:val="NormalTok"/>
        </w:rPr>
        <w:t xml:space="preserve">Beta  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10.5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seBeta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br/>
      </w:r>
      <w:r>
        <w:rPr>
          <w:rStyle w:val="NormalTok"/>
        </w:rPr>
        <w:t xml:space="preserve">PowerC1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pnorm</w:t>
      </w:r>
      <w:r>
        <w:rPr>
          <w:rStyle w:val="NormalTok"/>
        </w:rPr>
        <w:t xml:space="preserve">(Beta </w:t>
      </w:r>
      <w:r>
        <w:rPr>
          <w:rStyle w:val="SpecialCharTok"/>
        </w:rPr>
        <w:t xml:space="preserve">/</w:t>
      </w:r>
      <w:r>
        <w:rPr>
          <w:rStyle w:val="FloatTok"/>
        </w:rPr>
        <w:t xml:space="preserve">1.0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seBeta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</w:t>
      </w:r>
      <w:r>
        <w:rPr>
          <w:rStyle w:val="FloatTok"/>
        </w:rPr>
        <w:t xml:space="preserve">2.32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PowerC2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pnorm</w:t>
      </w:r>
      <w:r>
        <w:rPr>
          <w:rStyle w:val="NormalTok"/>
        </w:rPr>
        <w:t xml:space="preserve">(Beta </w:t>
      </w:r>
      <w:r>
        <w:rPr>
          <w:rStyle w:val="SpecialCharTok"/>
        </w:rPr>
        <w:t xml:space="preserve">/</w:t>
      </w:r>
      <w:r>
        <w:rPr>
          <w:rStyle w:val="FloatTok"/>
        </w:rPr>
        <w:t xml:space="preserve">2.0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seBeta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</w:t>
      </w:r>
      <w:r>
        <w:rPr>
          <w:rStyle w:val="FloatTok"/>
        </w:rPr>
        <w:t xml:space="preserve">2.32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pnorm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SpecialCharTok"/>
        </w:rPr>
        <w:t xml:space="preserve">/</w:t>
      </w:r>
      <w:r>
        <w:rPr>
          <w:rStyle w:val="FloatTok"/>
        </w:rPr>
        <w:t xml:space="preserve">0.9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seBeta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</w:t>
      </w:r>
      <w:r>
        <w:rPr>
          <w:rStyle w:val="FloatTok"/>
        </w:rPr>
        <w:t xml:space="preserve">2.32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[1] 0.461</w:t>
      </w:r>
    </w:p>
    <w:p>
      <w:pPr>
        <w:pStyle w:val="SourceCode"/>
      </w:pPr>
      <w:r>
        <w:rPr>
          <w:rStyle w:val="CommentTok"/>
        </w:rPr>
        <w:t xml:space="preserve">#cbind(PowerC1, PowerC2, Beta)</w:t>
      </w:r>
      <w:r>
        <w:br/>
      </w:r>
      <w:r>
        <w:br/>
      </w:r>
      <w:r>
        <w:rPr>
          <w:rStyle w:val="FunctionTok"/>
        </w:rPr>
        <w:t xml:space="preserve">par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mfrow=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2.8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oma=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3.75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))  </w:t>
      </w:r>
      <w:r>
        <w:rPr>
          <w:rStyle w:val="CommentTok"/>
        </w:rPr>
        <w:t xml:space="preserve"># mar(south, west, north, east)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(Beta, PowerC1, </w:t>
      </w:r>
      <w:r>
        <w:rPr>
          <w:rStyle w:val="AttributeTok"/>
        </w:rPr>
        <w:t xml:space="preserve">type=</w:t>
      </w:r>
      <w:r>
        <w:rPr>
          <w:rStyle w:val="StringTok"/>
        </w:rPr>
        <w:t xml:space="preserve">"l"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xlab=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ylim=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0.01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ylab=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abline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v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"grey"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0.4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 </w:t>
      </w:r>
      <w:r>
        <w:rPr>
          <w:rStyle w:val="CommentTok"/>
        </w:rPr>
        <w:t xml:space="preserve"># add vertical line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5.5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0.96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"Power curve for"</w:t>
      </w:r>
      <w:r>
        <w:rPr>
          <w:rStyle w:val="NormalTok"/>
        </w:rPr>
        <w:t xml:space="preserve">)),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5.3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0.92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"se("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hat</w:t>
      </w:r>
      <w:r>
        <w:rPr>
          <w:rStyle w:val="NormalTok"/>
        </w:rPr>
        <w:t xml:space="preserve">(beta)[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</w:t>
      </w:r>
      <w:r>
        <w:rPr>
          <w:rStyle w:val="StringTok"/>
        </w:rPr>
        <w:t xml:space="preserve">") = 1.0"</w:t>
      </w:r>
      <w:r>
        <w:rPr>
          <w:rStyle w:val="NormalTok"/>
        </w:rPr>
        <w:t xml:space="preserve">)),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(Beta, PowerC2, </w:t>
      </w:r>
      <w:r>
        <w:rPr>
          <w:rStyle w:val="AttributeTok"/>
        </w:rPr>
        <w:t xml:space="preserve">lty=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6.5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0.60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"Power curve for"</w:t>
      </w:r>
      <w:r>
        <w:rPr>
          <w:rStyle w:val="NormalTok"/>
        </w:rPr>
        <w:t xml:space="preserve">)),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6.2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0.56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"se("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hat</w:t>
      </w:r>
      <w:r>
        <w:rPr>
          <w:rStyle w:val="NormalTok"/>
        </w:rPr>
        <w:t xml:space="preserve">(beta)[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</w:t>
      </w:r>
      <w:r>
        <w:rPr>
          <w:rStyle w:val="StringTok"/>
        </w:rPr>
        <w:t xml:space="preserve">") = 2.0"</w:t>
      </w:r>
      <w:r>
        <w:rPr>
          <w:rStyle w:val="NormalTok"/>
        </w:rPr>
        <w:t xml:space="preserve">)),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pnorm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SpecialCharTok"/>
        </w:rPr>
        <w:t xml:space="preserve">/</w:t>
      </w:r>
      <w:r>
        <w:rPr>
          <w:rStyle w:val="FloatTok"/>
        </w:rPr>
        <w:t xml:space="preserve">1.0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seBeta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</w:t>
      </w:r>
      <w:r>
        <w:rPr>
          <w:rStyle w:val="FloatTok"/>
        </w:rPr>
        <w:t xml:space="preserve">2.32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pnorm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SpecialCharTok"/>
        </w:rPr>
        <w:t xml:space="preserve">/</w:t>
      </w:r>
      <w:r>
        <w:rPr>
          <w:rStyle w:val="FloatTok"/>
        </w:rPr>
        <w:t xml:space="preserve">1.0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seBeta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</w:t>
      </w:r>
      <w:r>
        <w:rPr>
          <w:rStyle w:val="FloatTok"/>
        </w:rPr>
        <w:t xml:space="preserve">2.32</w:t>
      </w:r>
      <w:r>
        <w:rPr>
          <w:rStyle w:val="NormalTok"/>
        </w:rPr>
        <w:t xml:space="preserve">)), </w:t>
      </w:r>
      <w:r>
        <w:rPr>
          <w:rStyle w:val="AttributeTok"/>
        </w:rPr>
        <w:t xml:space="preserve">type =</w:t>
      </w:r>
      <w:r>
        <w:rPr>
          <w:rStyle w:val="StringTok"/>
        </w:rPr>
        <w:t xml:space="preserve">"l"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pnorm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SpecialCharTok"/>
        </w:rPr>
        <w:t xml:space="preserve">/</w:t>
      </w:r>
      <w:r>
        <w:rPr>
          <w:rStyle w:val="FloatTok"/>
        </w:rPr>
        <w:t xml:space="preserve">1.0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seBeta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</w:t>
      </w:r>
      <w:r>
        <w:rPr>
          <w:rStyle w:val="FloatTok"/>
        </w:rPr>
        <w:t xml:space="preserve">2.32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19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pnorm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SpecialCharTok"/>
        </w:rPr>
        <w:t xml:space="preserve">/</w:t>
      </w:r>
      <w:r>
        <w:rPr>
          <w:rStyle w:val="FloatTok"/>
        </w:rPr>
        <w:t xml:space="preserve">1.0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seBeta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</w:t>
      </w:r>
      <w:r>
        <w:rPr>
          <w:rStyle w:val="FloatTok"/>
        </w:rPr>
        <w:t xml:space="preserve">2.32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loatTok"/>
        </w:rPr>
        <w:t xml:space="preserve">0.37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br/>
      </w:r>
      <w:r>
        <w:rPr>
          <w:rStyle w:val="NormalTok"/>
        </w:rPr>
        <w:t xml:space="preserve">       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70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6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col.axis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pnorm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SpecialCharTok"/>
        </w:rPr>
        <w:t xml:space="preserve">/</w:t>
      </w:r>
      <w:r>
        <w:rPr>
          <w:rStyle w:val="FloatTok"/>
        </w:rPr>
        <w:t xml:space="preserve">2.0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seBeta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</w:t>
      </w:r>
      <w:r>
        <w:rPr>
          <w:rStyle w:val="FloatTok"/>
        </w:rPr>
        <w:t xml:space="preserve">2.32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pnorm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SpecialCharTok"/>
        </w:rPr>
        <w:t xml:space="preserve">/</w:t>
      </w:r>
      <w:r>
        <w:rPr>
          <w:rStyle w:val="FloatTok"/>
        </w:rPr>
        <w:t xml:space="preserve">2.0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seBeta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</w:t>
      </w:r>
      <w:r>
        <w:rPr>
          <w:rStyle w:val="FloatTok"/>
        </w:rPr>
        <w:t xml:space="preserve">2.32</w:t>
      </w:r>
      <w:r>
        <w:rPr>
          <w:rStyle w:val="NormalTok"/>
        </w:rPr>
        <w:t xml:space="preserve">)), </w:t>
      </w:r>
      <w:r>
        <w:rPr>
          <w:rStyle w:val="AttributeTok"/>
        </w:rPr>
        <w:t xml:space="preserve">type =</w:t>
      </w:r>
      <w:r>
        <w:rPr>
          <w:rStyle w:val="StringTok"/>
        </w:rPr>
        <w:t xml:space="preserve">"l"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pnorm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SpecialCharTok"/>
        </w:rPr>
        <w:t xml:space="preserve">/</w:t>
      </w:r>
      <w:r>
        <w:rPr>
          <w:rStyle w:val="FloatTok"/>
        </w:rPr>
        <w:t xml:space="preserve">2.0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seBeta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</w:t>
      </w:r>
      <w:r>
        <w:rPr>
          <w:rStyle w:val="FloatTok"/>
        </w:rPr>
        <w:t xml:space="preserve">2.32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19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at=</w:t>
      </w:r>
      <w:r>
        <w:rPr>
          <w:rStyle w:val="DecValTok"/>
        </w:rPr>
        <w:t xml:space="preserve">0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    </w:t>
      </w:r>
      <w:r>
        <w:rPr>
          <w:rStyle w:val="AttributeTok"/>
        </w:rPr>
        <w:t xml:space="preserve">labels=</w:t>
      </w:r>
      <w:r>
        <w:rPr>
          <w:rStyle w:val="DecValTok"/>
        </w:rPr>
        <w:t xml:space="preserve">0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cex.axis=</w:t>
      </w:r>
      <w:r>
        <w:rPr>
          <w:rStyle w:val="FloatTok"/>
        </w:rPr>
        <w:t xml:space="preserve">0.85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padj=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, </w:t>
      </w:r>
      <w:r>
        <w:rPr>
          <w:rStyle w:val="AttributeTok"/>
        </w:rPr>
        <w:t xml:space="preserve">by=</w:t>
      </w:r>
      <w:r>
        <w:rPr>
          <w:rStyle w:val="FloatTok"/>
        </w:rPr>
        <w:t xml:space="preserve">0.25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, </w:t>
      </w:r>
      <w:r>
        <w:rPr>
          <w:rStyle w:val="AttributeTok"/>
        </w:rPr>
        <w:t xml:space="preserve">by=</w:t>
      </w:r>
      <w:r>
        <w:rPr>
          <w:rStyle w:val="FloatTok"/>
        </w:rPr>
        <w:t xml:space="preserve">0.25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br/>
      </w:r>
      <w:r>
        <w:rPr>
          <w:rStyle w:val="NormalTok"/>
        </w:rPr>
        <w:t xml:space="preserve">       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6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pnorm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SpecialCharTok"/>
        </w:rPr>
        <w:t xml:space="preserve">/</w:t>
      </w:r>
      <w:r>
        <w:rPr>
          <w:rStyle w:val="FloatTok"/>
        </w:rPr>
        <w:t xml:space="preserve">2.0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seBeta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</w:t>
      </w:r>
      <w:r>
        <w:rPr>
          <w:rStyle w:val="FloatTok"/>
        </w:rPr>
        <w:t xml:space="preserve">2.32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loatTok"/>
        </w:rPr>
        <w:t xml:space="preserve">0.09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br/>
      </w:r>
      <w:r>
        <w:rPr>
          <w:rStyle w:val="NormalTok"/>
        </w:rPr>
        <w:t xml:space="preserve">       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70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6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col.axis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 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"Probability of"</w:t>
      </w:r>
      <w:r>
        <w:rPr>
          <w:rStyle w:val="NormalTok"/>
        </w:rPr>
        <w:t xml:space="preserve">,  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2.1</w:t>
      </w:r>
      <w:r>
        <w:rPr>
          <w:rStyle w:val="NormalTok"/>
        </w:rPr>
        <w:t xml:space="preserve">,      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"rejecting the"</w:t>
      </w:r>
      <w:r>
        <w:rPr>
          <w:rStyle w:val="NormalTok"/>
        </w:rPr>
        <w:t xml:space="preserve">,   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2.2</w:t>
      </w:r>
      <w:r>
        <w:rPr>
          <w:rStyle w:val="NormalTok"/>
        </w:rPr>
        <w:t xml:space="preserve">,      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"null hypothesis"</w:t>
      </w:r>
      <w:r>
        <w:rPr>
          <w:rStyle w:val="NormalTok"/>
        </w:rPr>
        <w:t xml:space="preserve">, 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1.7</w:t>
      </w:r>
      <w:r>
        <w:rPr>
          <w:rStyle w:val="NormalTok"/>
        </w:rPr>
        <w:t xml:space="preserve">,      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"for "</w:t>
      </w:r>
      <w:r>
        <w:rPr>
          <w:rStyle w:val="NormalTok"/>
        </w:rPr>
        <w:t xml:space="preserve">, alpha, </w:t>
      </w:r>
      <w:r>
        <w:rPr>
          <w:rStyle w:val="StringTok"/>
        </w:rPr>
        <w:t xml:space="preserve">" = 0.01"</w:t>
      </w:r>
      <w:r>
        <w:rPr>
          <w:rStyle w:val="NormalTok"/>
        </w:rPr>
        <w:t xml:space="preserve">)),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2.3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(beta)[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4_2e_ChapterExamples_files/figure-docx/unnamed-chunk-3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6"/>
    <w:bookmarkEnd w:id="27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customStyle="1" w:styleId="SectionNumber">
    <w:name w:val="Section Number"/>
    <w:basedOn w:val="BodyTextChar"/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000000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000000"/>
      <w:shd w:val="clear" w:fill="f8f8f8"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000000"/>
      <w:shd w:val="clear" w:fill="f8f8f8"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c4a000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5" Target="media/rId25.png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Ch4_2e_ChapterExamples</dc:title>
  <dc:creator/>
  <cp:keywords/>
  <dcterms:created xsi:type="dcterms:W3CDTF">2021-03-14T19:54:52Z</dcterms:created>
  <dcterms:modified xsi:type="dcterms:W3CDTF">2021-03-14T19:54:52Z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utput">
    <vt:lpwstr>word_document</vt:lpwstr>
  </property>
</Properties>
</file>