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charts/chart1.xml" ContentType="application/vnd.openxmlformats-officedocument.drawingml.chart+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3421E2" w14:textId="047848A3" w:rsidR="00F239EF" w:rsidRPr="00D65DEE" w:rsidRDefault="00F239EF" w:rsidP="00D65DEE">
      <w:pPr>
        <w:pStyle w:val="Ahead"/>
      </w:pPr>
      <w:r w:rsidRPr="00D65DEE">
        <w:t>Chapters 1-2</w:t>
      </w:r>
    </w:p>
    <w:p w14:paraId="28792D73" w14:textId="293AF74F" w:rsidR="00C83A86" w:rsidRDefault="00C83A86" w:rsidP="00C83A86">
      <w:pPr>
        <w:pStyle w:val="text"/>
        <w:widowControl w:val="0"/>
        <w:numPr>
          <w:ilvl w:val="0"/>
          <w:numId w:val="1"/>
        </w:numPr>
        <w:tabs>
          <w:tab w:val="clear" w:pos="2592"/>
          <w:tab w:val="clear" w:pos="3140"/>
          <w:tab w:val="clear" w:pos="3456"/>
          <w:tab w:val="clear" w:pos="3780"/>
          <w:tab w:val="clear" w:pos="4320"/>
          <w:tab w:val="clear" w:pos="5184"/>
          <w:tab w:val="clear" w:pos="6048"/>
          <w:tab w:val="clear" w:pos="6912"/>
          <w:tab w:val="clear" w:pos="7776"/>
          <w:tab w:val="clear" w:pos="8784"/>
        </w:tabs>
        <w:rPr>
          <w:vanish w:val="0"/>
          <w:lang w:val="en-GB"/>
        </w:rPr>
      </w:pPr>
      <w:r>
        <w:rPr>
          <w:vanish w:val="0"/>
          <w:lang w:val="en-GB"/>
        </w:rPr>
        <w:t xml:space="preserve">State, in symbols, the </w:t>
      </w:r>
      <w:r>
        <w:rPr>
          <w:i/>
          <w:vanish w:val="0"/>
          <w:lang w:val="en-GB"/>
        </w:rPr>
        <w:t>Conservation Laws</w:t>
      </w:r>
      <w:r>
        <w:rPr>
          <w:vanish w:val="0"/>
          <w:lang w:val="en-GB"/>
        </w:rPr>
        <w:t xml:space="preserve"> for the number of particles and their total energy.</w:t>
      </w:r>
    </w:p>
    <w:p w14:paraId="2F900CF2" w14:textId="77777777" w:rsidR="00DC0A7E" w:rsidRDefault="00DC0A7E" w:rsidP="00DC0A7E">
      <w:pPr>
        <w:pStyle w:val="text"/>
        <w:widowControl w:val="0"/>
        <w:tabs>
          <w:tab w:val="clear" w:pos="2592"/>
          <w:tab w:val="clear" w:pos="3140"/>
          <w:tab w:val="clear" w:pos="3456"/>
          <w:tab w:val="clear" w:pos="3780"/>
          <w:tab w:val="clear" w:pos="4320"/>
          <w:tab w:val="clear" w:pos="5184"/>
          <w:tab w:val="clear" w:pos="6048"/>
          <w:tab w:val="clear" w:pos="6912"/>
          <w:tab w:val="clear" w:pos="7776"/>
          <w:tab w:val="clear" w:pos="8784"/>
        </w:tabs>
        <w:ind w:left="740"/>
        <w:rPr>
          <w:vanish w:val="0"/>
          <w:lang w:val="en-GB"/>
        </w:rPr>
      </w:pPr>
    </w:p>
    <w:p w14:paraId="29FECF0F" w14:textId="310BDFA8" w:rsidR="00DC0A7E" w:rsidRPr="00990DBC" w:rsidRDefault="00DC0A7E" w:rsidP="00DC0A7E">
      <w:pPr>
        <w:pStyle w:val="MTDisplayEquation"/>
        <w:rPr>
          <w:rFonts w:asciiTheme="minorHAnsi" w:hAnsiTheme="minorHAnsi"/>
        </w:rPr>
      </w:pPr>
      <w:r w:rsidRPr="00990DBC">
        <w:rPr>
          <w:rFonts w:asciiTheme="minorHAnsi" w:hAnsiTheme="minorHAnsi"/>
          <w:position w:val="-28"/>
        </w:rPr>
        <w:tab/>
      </w:r>
      <w:r w:rsidR="0025637C">
        <w:rPr>
          <w:rFonts w:asciiTheme="minorHAnsi" w:hAnsiTheme="minorHAnsi"/>
          <w:position w:val="-28"/>
        </w:rPr>
        <w:pict w14:anchorId="3951BA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45pt;height:27.7pt">
            <v:imagedata r:id="rId9" o:title=""/>
          </v:shape>
        </w:pict>
      </w:r>
      <w:r w:rsidRPr="00990DBC">
        <w:rPr>
          <w:rFonts w:asciiTheme="minorHAnsi" w:hAnsiTheme="minorHAnsi"/>
        </w:rPr>
        <w:t xml:space="preserve"> </w:t>
      </w:r>
      <w:r w:rsidRPr="00990DBC">
        <w:rPr>
          <w:rFonts w:asciiTheme="minorHAnsi" w:hAnsiTheme="minorHAnsi"/>
        </w:rPr>
        <w:tab/>
        <w:t>(1.6a)</w:t>
      </w:r>
    </w:p>
    <w:p w14:paraId="2F5A2A0C" w14:textId="77777777" w:rsidR="00DC0A7E" w:rsidRPr="00990DBC" w:rsidRDefault="00DC0A7E" w:rsidP="00DC0A7E">
      <w:pPr>
        <w:pStyle w:val="MTDisplayEquation"/>
        <w:rPr>
          <w:rFonts w:asciiTheme="minorHAnsi" w:hAnsiTheme="minorHAnsi"/>
        </w:rPr>
      </w:pPr>
      <w:r w:rsidRPr="00990DBC">
        <w:rPr>
          <w:rFonts w:asciiTheme="minorHAnsi" w:hAnsiTheme="minorHAnsi"/>
        </w:rPr>
        <w:tab/>
      </w:r>
      <w:r w:rsidR="0025637C">
        <w:rPr>
          <w:rFonts w:asciiTheme="minorHAnsi" w:hAnsiTheme="minorHAnsi"/>
          <w:position w:val="-28"/>
        </w:rPr>
        <w:pict w14:anchorId="0F7581BC">
          <v:shape id="_x0000_i1026" type="#_x0000_t75" style="width:55.4pt;height:27.7pt">
            <v:imagedata r:id="rId10" o:title=""/>
          </v:shape>
        </w:pict>
      </w:r>
      <w:r w:rsidRPr="00990DBC">
        <w:rPr>
          <w:rFonts w:asciiTheme="minorHAnsi" w:hAnsiTheme="minorHAnsi"/>
        </w:rPr>
        <w:t xml:space="preserve"> </w:t>
      </w:r>
      <w:r w:rsidRPr="00990DBC">
        <w:rPr>
          <w:rFonts w:asciiTheme="minorHAnsi" w:hAnsiTheme="minorHAnsi"/>
        </w:rPr>
        <w:tab/>
        <w:t>(1.6b)</w:t>
      </w:r>
    </w:p>
    <w:p w14:paraId="1DA12042" w14:textId="77777777" w:rsidR="00DC0A7E" w:rsidRDefault="00DC0A7E" w:rsidP="00DC0A7E">
      <w:pPr>
        <w:pStyle w:val="text"/>
        <w:widowControl w:val="0"/>
        <w:tabs>
          <w:tab w:val="clear" w:pos="2592"/>
          <w:tab w:val="clear" w:pos="3140"/>
          <w:tab w:val="clear" w:pos="3456"/>
          <w:tab w:val="clear" w:pos="3780"/>
          <w:tab w:val="clear" w:pos="4320"/>
          <w:tab w:val="clear" w:pos="5184"/>
          <w:tab w:val="clear" w:pos="6048"/>
          <w:tab w:val="clear" w:pos="6912"/>
          <w:tab w:val="clear" w:pos="7776"/>
          <w:tab w:val="clear" w:pos="8784"/>
        </w:tabs>
        <w:ind w:left="740"/>
        <w:rPr>
          <w:vanish w:val="0"/>
          <w:lang w:val="en-GB"/>
        </w:rPr>
      </w:pPr>
    </w:p>
    <w:p w14:paraId="4B3FC6C7" w14:textId="35C5C522" w:rsidR="00DC0A7E" w:rsidRDefault="00C83A86" w:rsidP="00DC0A7E">
      <w:pPr>
        <w:pStyle w:val="text"/>
        <w:widowControl w:val="0"/>
        <w:numPr>
          <w:ilvl w:val="0"/>
          <w:numId w:val="1"/>
        </w:numPr>
        <w:tabs>
          <w:tab w:val="clear" w:pos="2592"/>
          <w:tab w:val="clear" w:pos="3140"/>
          <w:tab w:val="clear" w:pos="3456"/>
          <w:tab w:val="clear" w:pos="3780"/>
          <w:tab w:val="clear" w:pos="4320"/>
          <w:tab w:val="clear" w:pos="5184"/>
          <w:tab w:val="clear" w:pos="6048"/>
          <w:tab w:val="clear" w:pos="6912"/>
          <w:tab w:val="clear" w:pos="7776"/>
          <w:tab w:val="clear" w:pos="8784"/>
        </w:tabs>
        <w:rPr>
          <w:vanish w:val="0"/>
          <w:lang w:val="en-GB"/>
        </w:rPr>
      </w:pPr>
      <w:r>
        <w:rPr>
          <w:vanish w:val="0"/>
          <w:lang w:val="en-GB"/>
        </w:rPr>
        <w:t xml:space="preserve">What does the symbol </w:t>
      </w:r>
      <w:r>
        <w:rPr>
          <w:rFonts w:ascii="Symbol" w:hAnsi="Symbol"/>
          <w:vanish w:val="0"/>
          <w:lang w:val="en-GB"/>
        </w:rPr>
        <w:t></w:t>
      </w:r>
      <w:r>
        <w:rPr>
          <w:vanish w:val="0"/>
          <w:lang w:val="en-GB"/>
        </w:rPr>
        <w:t xml:space="preserve"> signify?</w:t>
      </w:r>
      <w:bookmarkStart w:id="0" w:name="_GoBack"/>
      <w:bookmarkEnd w:id="0"/>
    </w:p>
    <w:p w14:paraId="7F286E35" w14:textId="77777777" w:rsidR="00DC0A7E" w:rsidRPr="00DC0A7E" w:rsidRDefault="00DC0A7E" w:rsidP="00DC0A7E">
      <w:pPr>
        <w:pStyle w:val="text"/>
        <w:widowControl w:val="0"/>
        <w:tabs>
          <w:tab w:val="clear" w:pos="2592"/>
          <w:tab w:val="clear" w:pos="3140"/>
          <w:tab w:val="clear" w:pos="3456"/>
          <w:tab w:val="clear" w:pos="3780"/>
          <w:tab w:val="clear" w:pos="4320"/>
          <w:tab w:val="clear" w:pos="5184"/>
          <w:tab w:val="clear" w:pos="6048"/>
          <w:tab w:val="clear" w:pos="6912"/>
          <w:tab w:val="clear" w:pos="7776"/>
          <w:tab w:val="clear" w:pos="8784"/>
        </w:tabs>
        <w:ind w:left="740"/>
        <w:rPr>
          <w:vanish w:val="0"/>
          <w:lang w:val="en-GB"/>
        </w:rPr>
      </w:pPr>
    </w:p>
    <w:p w14:paraId="4BD14F12" w14:textId="1CF8C0BD" w:rsidR="00C83A86" w:rsidRPr="00990DBC" w:rsidRDefault="00DC0A7E" w:rsidP="00DC0A7E">
      <w:pPr>
        <w:pStyle w:val="MTDisplayEquation"/>
        <w:rPr>
          <w:rFonts w:asciiTheme="minorHAnsi" w:hAnsiTheme="minorHAnsi"/>
          <w:vanish/>
        </w:rPr>
      </w:pPr>
      <w:r>
        <w:tab/>
      </w:r>
      <w:r w:rsidR="0025637C">
        <w:rPr>
          <w:rFonts w:asciiTheme="minorHAnsi" w:hAnsiTheme="minorHAnsi"/>
        </w:rPr>
        <w:pict w14:anchorId="0A9D7892">
          <v:shape id="_x0000_i1027" type="#_x0000_t75" style="width:38.75pt;height:31.85pt">
            <v:imagedata r:id="rId11" o:title=""/>
          </v:shape>
        </w:pict>
      </w:r>
      <w:r w:rsidRPr="00990DBC">
        <w:rPr>
          <w:rFonts w:asciiTheme="minorHAnsi" w:hAnsiTheme="minorHAnsi"/>
        </w:rPr>
        <w:t xml:space="preserve"> </w:t>
      </w:r>
      <w:r w:rsidRPr="00990DBC">
        <w:rPr>
          <w:rFonts w:asciiTheme="minorHAnsi" w:hAnsiTheme="minorHAnsi"/>
        </w:rPr>
        <w:tab/>
        <w:t>(1.10)</w:t>
      </w:r>
    </w:p>
    <w:p w14:paraId="3666667E" w14:textId="5B69D8E0" w:rsidR="00DC0A7E" w:rsidRPr="00990DBC" w:rsidRDefault="0025637C" w:rsidP="00DC0A7E">
      <w:pPr>
        <w:pStyle w:val="text"/>
        <w:widowControl w:val="0"/>
        <w:tabs>
          <w:tab w:val="clear" w:pos="2592"/>
          <w:tab w:val="clear" w:pos="3140"/>
          <w:tab w:val="clear" w:pos="3456"/>
          <w:tab w:val="clear" w:pos="3780"/>
          <w:tab w:val="clear" w:pos="4320"/>
          <w:tab w:val="clear" w:pos="5184"/>
          <w:tab w:val="clear" w:pos="6048"/>
          <w:tab w:val="clear" w:pos="6912"/>
          <w:tab w:val="clear" w:pos="7776"/>
          <w:tab w:val="clear" w:pos="8784"/>
        </w:tabs>
        <w:ind w:left="740"/>
        <w:rPr>
          <w:rFonts w:asciiTheme="minorHAnsi" w:hAnsiTheme="minorHAnsi"/>
          <w:vanish w:val="0"/>
          <w:lang w:val="en-GB"/>
        </w:rPr>
      </w:pPr>
      <w:r>
        <w:rPr>
          <w:rFonts w:asciiTheme="minorHAnsi" w:hAnsiTheme="minorHAnsi"/>
          <w:position w:val="-24"/>
        </w:rPr>
        <w:pict w14:anchorId="60A2AA3D">
          <v:shape id="_x0000_i1028" type="#_x0000_t75" style="width:38.75pt;height:31.15pt">
            <v:imagedata r:id="rId11" o:title=""/>
          </v:shape>
        </w:pict>
      </w:r>
      <w:r w:rsidR="00DC0A7E" w:rsidRPr="00990DBC">
        <w:rPr>
          <w:rFonts w:asciiTheme="minorHAnsi" w:hAnsiTheme="minorHAnsi"/>
        </w:rPr>
        <w:t xml:space="preserve"> </w:t>
      </w:r>
      <w:r w:rsidR="00DC0A7E" w:rsidRPr="00990DBC">
        <w:rPr>
          <w:rFonts w:asciiTheme="minorHAnsi" w:hAnsiTheme="minorHAnsi"/>
        </w:rPr>
        <w:tab/>
        <w:t>(1.10)</w:t>
      </w:r>
      <w:r>
        <w:rPr>
          <w:rFonts w:asciiTheme="minorHAnsi" w:hAnsiTheme="minorHAnsi"/>
          <w:position w:val="-24"/>
        </w:rPr>
        <w:pict w14:anchorId="791B4EF0">
          <v:shape id="_x0000_i1029" type="#_x0000_t75" style="width:38.75pt;height:31.15pt">
            <v:imagedata r:id="rId11" o:title=""/>
          </v:shape>
        </w:pict>
      </w:r>
      <w:r w:rsidR="00DC0A7E" w:rsidRPr="00990DBC">
        <w:rPr>
          <w:rFonts w:asciiTheme="minorHAnsi" w:hAnsiTheme="minorHAnsi"/>
        </w:rPr>
        <w:t xml:space="preserve"> </w:t>
      </w:r>
      <w:r w:rsidR="00DC0A7E" w:rsidRPr="00990DBC">
        <w:rPr>
          <w:rFonts w:asciiTheme="minorHAnsi" w:hAnsiTheme="minorHAnsi"/>
        </w:rPr>
        <w:tab/>
        <w:t>(1.10)</w:t>
      </w:r>
      <w:r>
        <w:rPr>
          <w:rFonts w:asciiTheme="minorHAnsi" w:hAnsiTheme="minorHAnsi"/>
          <w:position w:val="-24"/>
        </w:rPr>
        <w:pict w14:anchorId="1176CA71">
          <v:shape id="_x0000_i1030" type="#_x0000_t75" style="width:38.75pt;height:31.15pt">
            <v:imagedata r:id="rId11" o:title=""/>
          </v:shape>
        </w:pict>
      </w:r>
      <w:r w:rsidR="00DC0A7E" w:rsidRPr="00990DBC">
        <w:rPr>
          <w:rFonts w:asciiTheme="minorHAnsi" w:hAnsiTheme="minorHAnsi"/>
        </w:rPr>
        <w:t xml:space="preserve"> </w:t>
      </w:r>
      <w:r w:rsidR="00DC0A7E" w:rsidRPr="00990DBC">
        <w:rPr>
          <w:rFonts w:asciiTheme="minorHAnsi" w:hAnsiTheme="minorHAnsi"/>
        </w:rPr>
        <w:tab/>
        <w:t>(1.10)</w:t>
      </w:r>
    </w:p>
    <w:p w14:paraId="37D34B84" w14:textId="66E1AD0E" w:rsidR="00C83A86" w:rsidRPr="00DC0A7E" w:rsidRDefault="00C83A86" w:rsidP="00DC0A7E">
      <w:pPr>
        <w:pStyle w:val="text"/>
        <w:widowControl w:val="0"/>
        <w:numPr>
          <w:ilvl w:val="0"/>
          <w:numId w:val="1"/>
        </w:numPr>
        <w:tabs>
          <w:tab w:val="clear" w:pos="2592"/>
          <w:tab w:val="clear" w:pos="3140"/>
          <w:tab w:val="clear" w:pos="3456"/>
          <w:tab w:val="clear" w:pos="3780"/>
          <w:tab w:val="clear" w:pos="4320"/>
          <w:tab w:val="clear" w:pos="5184"/>
          <w:tab w:val="clear" w:pos="6048"/>
          <w:tab w:val="clear" w:pos="6912"/>
          <w:tab w:val="clear" w:pos="7776"/>
          <w:tab w:val="clear" w:pos="8784"/>
        </w:tabs>
        <w:rPr>
          <w:i/>
          <w:vanish w:val="0"/>
          <w:lang w:val="en-GB"/>
        </w:rPr>
      </w:pPr>
      <w:r>
        <w:rPr>
          <w:vanish w:val="0"/>
          <w:lang w:val="en-GB"/>
        </w:rPr>
        <w:t xml:space="preserve">Write an expression for the </w:t>
      </w:r>
      <w:r>
        <w:rPr>
          <w:i/>
          <w:vanish w:val="0"/>
          <w:lang w:val="en-GB"/>
        </w:rPr>
        <w:t>molecular partition function, q.</w:t>
      </w:r>
    </w:p>
    <w:p w14:paraId="4F6AB8C0" w14:textId="77777777" w:rsidR="00FC29FB" w:rsidRDefault="00DC0A7E" w:rsidP="00DC0A7E">
      <w:pPr>
        <w:pStyle w:val="MTDisplayEquation"/>
      </w:pPr>
      <w:r>
        <w:tab/>
      </w:r>
    </w:p>
    <w:p w14:paraId="72002CD9" w14:textId="0C5E6596" w:rsidR="00DC0A7E" w:rsidRPr="00FC29FB" w:rsidRDefault="00FC29FB" w:rsidP="00FC29FB">
      <w:pPr>
        <w:pStyle w:val="MTDisplayEquation"/>
      </w:pPr>
      <w:r>
        <w:tab/>
      </w:r>
      <w:r w:rsidR="0025637C">
        <w:rPr>
          <w:position w:val="-28"/>
        </w:rPr>
        <w:pict w14:anchorId="6B04FB06">
          <v:shape id="_x0000_i1031" type="#_x0000_t75" style="width:68.55pt;height:27.7pt">
            <v:imagedata r:id="rId12" o:title=""/>
          </v:shape>
        </w:pict>
      </w:r>
      <w:r>
        <w:t xml:space="preserve"> </w:t>
      </w:r>
      <w:r>
        <w:tab/>
      </w:r>
      <w:r w:rsidR="00DC0A7E" w:rsidRPr="00FC29FB">
        <w:rPr>
          <w:rFonts w:asciiTheme="minorHAnsi" w:hAnsiTheme="minorHAnsi"/>
        </w:rPr>
        <w:t>(2.6)</w:t>
      </w:r>
    </w:p>
    <w:p w14:paraId="06F39CC8" w14:textId="77777777" w:rsidR="00DC0A7E" w:rsidRPr="00FC29FB" w:rsidRDefault="00DC0A7E" w:rsidP="00DC0A7E">
      <w:pPr>
        <w:rPr>
          <w:rFonts w:asciiTheme="minorHAnsi" w:hAnsiTheme="minorHAnsi"/>
        </w:rPr>
      </w:pPr>
    </w:p>
    <w:p w14:paraId="1DBB237E" w14:textId="0EA7D5FC" w:rsidR="00DC0A7E" w:rsidRPr="00FC29FB" w:rsidRDefault="00DC0A7E" w:rsidP="00FC29FB">
      <w:pPr>
        <w:pStyle w:val="equationcentred"/>
        <w:tabs>
          <w:tab w:val="left" w:pos="2280"/>
        </w:tabs>
        <w:jc w:val="both"/>
        <w:rPr>
          <w:rFonts w:asciiTheme="minorHAnsi" w:hAnsiTheme="minorHAnsi"/>
          <w:sz w:val="32"/>
          <w:szCs w:val="32"/>
        </w:rPr>
      </w:pPr>
      <w:r w:rsidRPr="00FC29FB">
        <w:rPr>
          <w:rFonts w:asciiTheme="minorHAnsi" w:hAnsiTheme="minorHAnsi"/>
          <w:position w:val="-22"/>
        </w:rPr>
        <w:tab/>
      </w:r>
      <w:r w:rsidR="0025637C">
        <w:rPr>
          <w:position w:val="-28"/>
        </w:rPr>
        <w:pict w14:anchorId="2D0690B2">
          <v:shape id="_x0000_i1032" type="#_x0000_t75" style="width:76.85pt;height:27.7pt">
            <v:imagedata r:id="rId13" o:title=""/>
          </v:shape>
        </w:pict>
      </w:r>
      <w:r w:rsidR="00FC29FB" w:rsidRPr="00FC29FB">
        <w:rPr>
          <w:rFonts w:asciiTheme="minorHAnsi" w:hAnsiTheme="minorHAnsi"/>
        </w:rPr>
        <w:tab/>
      </w:r>
      <w:r w:rsidRPr="00FC29FB">
        <w:rPr>
          <w:rFonts w:asciiTheme="minorHAnsi" w:hAnsiTheme="minorHAnsi"/>
          <w:sz w:val="24"/>
          <w:szCs w:val="24"/>
        </w:rPr>
        <w:t>(2.8)</w:t>
      </w:r>
      <w:r w:rsidR="00E618EE" w:rsidRPr="00FC29FB">
        <w:rPr>
          <w:rFonts w:asciiTheme="minorHAnsi" w:hAnsiTheme="minorHAnsi"/>
          <w:sz w:val="24"/>
          <w:szCs w:val="24"/>
        </w:rPr>
        <w:br/>
      </w:r>
    </w:p>
    <w:p w14:paraId="4D18E4AF" w14:textId="77777777" w:rsidR="00DC0A7E" w:rsidRPr="00DC0A7E" w:rsidRDefault="00DC0A7E" w:rsidP="00DC0A7E">
      <w:pPr>
        <w:pStyle w:val="text"/>
        <w:widowControl w:val="0"/>
        <w:tabs>
          <w:tab w:val="clear" w:pos="2592"/>
          <w:tab w:val="clear" w:pos="3140"/>
          <w:tab w:val="clear" w:pos="3456"/>
          <w:tab w:val="clear" w:pos="3780"/>
          <w:tab w:val="clear" w:pos="4320"/>
          <w:tab w:val="clear" w:pos="5184"/>
          <w:tab w:val="clear" w:pos="6048"/>
          <w:tab w:val="clear" w:pos="6912"/>
          <w:tab w:val="clear" w:pos="7776"/>
          <w:tab w:val="clear" w:pos="8784"/>
        </w:tabs>
        <w:ind w:left="740"/>
        <w:rPr>
          <w:vanish w:val="0"/>
          <w:lang w:val="en-GB"/>
        </w:rPr>
      </w:pPr>
    </w:p>
    <w:p w14:paraId="6D6C4F55" w14:textId="7AA66F20" w:rsidR="00EC717C" w:rsidRPr="00EC717C" w:rsidRDefault="00C83A86" w:rsidP="00EC717C">
      <w:pPr>
        <w:pStyle w:val="text"/>
        <w:widowControl w:val="0"/>
        <w:numPr>
          <w:ilvl w:val="0"/>
          <w:numId w:val="1"/>
        </w:numPr>
        <w:tabs>
          <w:tab w:val="clear" w:pos="2592"/>
          <w:tab w:val="clear" w:pos="3140"/>
          <w:tab w:val="clear" w:pos="3456"/>
          <w:tab w:val="clear" w:pos="3780"/>
          <w:tab w:val="clear" w:pos="4320"/>
          <w:tab w:val="clear" w:pos="5184"/>
          <w:tab w:val="clear" w:pos="6048"/>
          <w:tab w:val="clear" w:pos="6912"/>
          <w:tab w:val="clear" w:pos="7776"/>
          <w:tab w:val="clear" w:pos="8784"/>
        </w:tabs>
        <w:rPr>
          <w:vanish w:val="0"/>
          <w:lang w:val="en-GB"/>
        </w:rPr>
      </w:pPr>
      <w:r>
        <w:rPr>
          <w:vanish w:val="0"/>
          <w:lang w:val="en-GB"/>
        </w:rPr>
        <w:t xml:space="preserve">State the minimum and maximum value that </w:t>
      </w:r>
      <w:r>
        <w:rPr>
          <w:i/>
          <w:vanish w:val="0"/>
          <w:lang w:val="en-GB"/>
        </w:rPr>
        <w:t>q</w:t>
      </w:r>
      <w:r>
        <w:rPr>
          <w:vanish w:val="0"/>
          <w:lang w:val="en-GB"/>
        </w:rPr>
        <w:t xml:space="preserve"> can take.</w:t>
      </w:r>
    </w:p>
    <w:p w14:paraId="7944C612" w14:textId="20F4BBC3" w:rsidR="00AE50C3" w:rsidRPr="00990DBC" w:rsidRDefault="00AE50C3" w:rsidP="00AE50C3">
      <w:pPr>
        <w:pStyle w:val="MTDisplayEquation"/>
        <w:rPr>
          <w:rFonts w:asciiTheme="minorHAnsi" w:hAnsiTheme="minorHAnsi"/>
        </w:rPr>
      </w:pPr>
      <w:r w:rsidRPr="00990DBC">
        <w:rPr>
          <w:rFonts w:asciiTheme="minorHAnsi" w:hAnsiTheme="minorHAnsi"/>
        </w:rPr>
        <w:tab/>
      </w:r>
      <w:r w:rsidR="0025637C">
        <w:rPr>
          <w:rFonts w:asciiTheme="minorHAnsi" w:hAnsiTheme="minorHAnsi"/>
          <w:position w:val="-10"/>
        </w:rPr>
        <w:pict w14:anchorId="7903C6F6">
          <v:shape id="_x0000_i1033" type="#_x0000_t75" style="width:46.4pt;height:15.25pt">
            <v:imagedata r:id="rId14" o:title=""/>
          </v:shape>
        </w:pict>
      </w:r>
      <w:r w:rsidRPr="00990DBC">
        <w:rPr>
          <w:rFonts w:asciiTheme="minorHAnsi" w:hAnsiTheme="minorHAnsi"/>
        </w:rPr>
        <w:t xml:space="preserve"> </w:t>
      </w:r>
    </w:p>
    <w:p w14:paraId="1769EF53" w14:textId="60B60DC1" w:rsidR="00C83A86" w:rsidRDefault="00C83A86" w:rsidP="00C83A86">
      <w:pPr>
        <w:pStyle w:val="text"/>
        <w:widowControl w:val="0"/>
        <w:numPr>
          <w:ilvl w:val="0"/>
          <w:numId w:val="1"/>
        </w:numPr>
        <w:tabs>
          <w:tab w:val="clear" w:pos="2592"/>
          <w:tab w:val="clear" w:pos="3140"/>
          <w:tab w:val="clear" w:pos="3456"/>
          <w:tab w:val="clear" w:pos="3780"/>
          <w:tab w:val="clear" w:pos="4320"/>
          <w:tab w:val="clear" w:pos="5184"/>
          <w:tab w:val="clear" w:pos="6048"/>
          <w:tab w:val="clear" w:pos="6912"/>
          <w:tab w:val="clear" w:pos="7776"/>
          <w:tab w:val="clear" w:pos="8784"/>
        </w:tabs>
        <w:rPr>
          <w:vanish w:val="0"/>
          <w:lang w:val="en-GB"/>
        </w:rPr>
      </w:pPr>
      <w:r>
        <w:rPr>
          <w:vanish w:val="0"/>
          <w:lang w:val="en-GB"/>
        </w:rPr>
        <w:t xml:space="preserve">What is the difference between </w:t>
      </w:r>
      <w:r>
        <w:rPr>
          <w:i/>
          <w:vanish w:val="0"/>
          <w:lang w:val="en-GB"/>
        </w:rPr>
        <w:t>energy states</w:t>
      </w:r>
      <w:r>
        <w:rPr>
          <w:vanish w:val="0"/>
          <w:lang w:val="en-GB"/>
        </w:rPr>
        <w:t xml:space="preserve"> and </w:t>
      </w:r>
      <w:r>
        <w:rPr>
          <w:i/>
          <w:vanish w:val="0"/>
          <w:lang w:val="en-GB"/>
        </w:rPr>
        <w:t>energy levels</w:t>
      </w:r>
      <w:r>
        <w:rPr>
          <w:vanish w:val="0"/>
          <w:lang w:val="en-GB"/>
        </w:rPr>
        <w:t>?</w:t>
      </w:r>
    </w:p>
    <w:p w14:paraId="236F2AAC" w14:textId="0549763F" w:rsidR="00AE50C3" w:rsidRPr="00FC29FB" w:rsidRDefault="00AE50C3" w:rsidP="00AE50C3">
      <w:pPr>
        <w:pStyle w:val="text"/>
        <w:widowControl w:val="0"/>
        <w:tabs>
          <w:tab w:val="clear" w:pos="2592"/>
          <w:tab w:val="clear" w:pos="3140"/>
          <w:tab w:val="clear" w:pos="3456"/>
          <w:tab w:val="clear" w:pos="3780"/>
          <w:tab w:val="clear" w:pos="4320"/>
          <w:tab w:val="clear" w:pos="5184"/>
          <w:tab w:val="clear" w:pos="6048"/>
          <w:tab w:val="clear" w:pos="6912"/>
          <w:tab w:val="clear" w:pos="7776"/>
          <w:tab w:val="clear" w:pos="8784"/>
        </w:tabs>
        <w:ind w:left="740"/>
        <w:rPr>
          <w:rFonts w:asciiTheme="majorHAnsi" w:hAnsiTheme="majorHAnsi"/>
          <w:vanish w:val="0"/>
          <w:lang w:val="en-GB"/>
        </w:rPr>
      </w:pPr>
      <w:r w:rsidRPr="00FC29FB">
        <w:rPr>
          <w:rFonts w:asciiTheme="majorHAnsi" w:hAnsiTheme="majorHAnsi"/>
          <w:vanish w:val="0"/>
          <w:lang w:val="en-GB"/>
        </w:rPr>
        <w:t xml:space="preserve">Each energy state has </w:t>
      </w:r>
      <w:r w:rsidR="00E618EE" w:rsidRPr="00FC29FB">
        <w:rPr>
          <w:rFonts w:asciiTheme="majorHAnsi" w:hAnsiTheme="majorHAnsi"/>
          <w:vanish w:val="0"/>
          <w:lang w:val="en-GB"/>
        </w:rPr>
        <w:t xml:space="preserve">a set of </w:t>
      </w:r>
      <w:r w:rsidRPr="00FC29FB">
        <w:rPr>
          <w:rFonts w:asciiTheme="majorHAnsi" w:hAnsiTheme="majorHAnsi"/>
          <w:vanish w:val="0"/>
          <w:lang w:val="en-GB"/>
        </w:rPr>
        <w:t xml:space="preserve">unique quantum numbers associated with it. If </w:t>
      </w:r>
      <w:r w:rsidR="00E618EE" w:rsidRPr="00FC29FB">
        <w:rPr>
          <w:rFonts w:asciiTheme="majorHAnsi" w:hAnsiTheme="majorHAnsi"/>
          <w:vanish w:val="0"/>
          <w:lang w:val="en-GB"/>
        </w:rPr>
        <w:t xml:space="preserve">there are </w:t>
      </w:r>
      <w:r w:rsidRPr="00FC29FB">
        <w:rPr>
          <w:rFonts w:asciiTheme="majorHAnsi" w:hAnsiTheme="majorHAnsi"/>
          <w:i/>
          <w:vanish w:val="0"/>
          <w:lang w:val="en-GB"/>
        </w:rPr>
        <w:t>g</w:t>
      </w:r>
      <w:r w:rsidRPr="00FC29FB">
        <w:rPr>
          <w:rFonts w:asciiTheme="majorHAnsi" w:hAnsiTheme="majorHAnsi"/>
          <w:vanish w:val="0"/>
          <w:lang w:val="en-GB"/>
        </w:rPr>
        <w:t xml:space="preserve"> energy states </w:t>
      </w:r>
      <w:r w:rsidR="00E618EE" w:rsidRPr="00FC29FB">
        <w:rPr>
          <w:rFonts w:asciiTheme="majorHAnsi" w:hAnsiTheme="majorHAnsi"/>
          <w:vanish w:val="0"/>
          <w:lang w:val="en-GB"/>
        </w:rPr>
        <w:t xml:space="preserve">that </w:t>
      </w:r>
      <w:r w:rsidRPr="00FC29FB">
        <w:rPr>
          <w:rFonts w:asciiTheme="majorHAnsi" w:hAnsiTheme="majorHAnsi"/>
          <w:vanish w:val="0"/>
          <w:lang w:val="en-GB"/>
        </w:rPr>
        <w:t xml:space="preserve">are degenerate (i.e. </w:t>
      </w:r>
      <w:r w:rsidR="00E618EE" w:rsidRPr="00FC29FB">
        <w:rPr>
          <w:rFonts w:asciiTheme="majorHAnsi" w:hAnsiTheme="majorHAnsi"/>
          <w:vanish w:val="0"/>
          <w:lang w:val="en-GB"/>
        </w:rPr>
        <w:t xml:space="preserve">that </w:t>
      </w:r>
      <w:r w:rsidRPr="00FC29FB">
        <w:rPr>
          <w:rFonts w:asciiTheme="majorHAnsi" w:hAnsiTheme="majorHAnsi"/>
          <w:vanish w:val="0"/>
          <w:lang w:val="en-GB"/>
        </w:rPr>
        <w:t xml:space="preserve">have the same energy), they form single energy level with degeneracy </w:t>
      </w:r>
      <w:r w:rsidRPr="00FC29FB">
        <w:rPr>
          <w:rFonts w:asciiTheme="majorHAnsi" w:hAnsiTheme="majorHAnsi"/>
          <w:i/>
          <w:vanish w:val="0"/>
          <w:lang w:val="en-GB"/>
        </w:rPr>
        <w:t>g.</w:t>
      </w:r>
      <w:r w:rsidRPr="00FC29FB">
        <w:rPr>
          <w:rFonts w:asciiTheme="majorHAnsi" w:hAnsiTheme="majorHAnsi"/>
          <w:vanish w:val="0"/>
          <w:lang w:val="en-GB"/>
        </w:rPr>
        <w:t xml:space="preserve"> Rotational energy levels are a particu</w:t>
      </w:r>
      <w:r w:rsidR="00F0240E" w:rsidRPr="00FC29FB">
        <w:rPr>
          <w:rFonts w:asciiTheme="majorHAnsi" w:hAnsiTheme="majorHAnsi"/>
          <w:vanish w:val="0"/>
          <w:lang w:val="en-GB"/>
        </w:rPr>
        <w:t xml:space="preserve">lar example of this. A level with total angular momentum quantum number </w:t>
      </w:r>
      <w:r w:rsidR="00F0240E" w:rsidRPr="00FC29FB">
        <w:rPr>
          <w:rFonts w:asciiTheme="majorHAnsi" w:hAnsiTheme="majorHAnsi"/>
          <w:i/>
          <w:vanish w:val="0"/>
          <w:lang w:val="en-GB"/>
        </w:rPr>
        <w:t>J</w:t>
      </w:r>
      <w:r w:rsidR="00F0240E" w:rsidRPr="00FC29FB">
        <w:rPr>
          <w:rFonts w:asciiTheme="majorHAnsi" w:hAnsiTheme="majorHAnsi"/>
          <w:vanish w:val="0"/>
          <w:lang w:val="en-GB"/>
        </w:rPr>
        <w:t xml:space="preserve"> has a degeneracy </w:t>
      </w:r>
      <w:proofErr w:type="gramStart"/>
      <w:r w:rsidR="00F0240E" w:rsidRPr="00FC29FB">
        <w:rPr>
          <w:rFonts w:asciiTheme="majorHAnsi" w:hAnsiTheme="majorHAnsi"/>
          <w:vanish w:val="0"/>
          <w:lang w:val="en-GB"/>
        </w:rPr>
        <w:t>of  (</w:t>
      </w:r>
      <w:proofErr w:type="gramEnd"/>
      <w:r w:rsidR="00F0240E" w:rsidRPr="00FC29FB">
        <w:rPr>
          <w:rFonts w:asciiTheme="majorHAnsi" w:hAnsiTheme="majorHAnsi"/>
          <w:vanish w:val="0"/>
          <w:lang w:val="en-GB"/>
        </w:rPr>
        <w:t>2</w:t>
      </w:r>
      <w:r w:rsidR="00F0240E" w:rsidRPr="00FC29FB">
        <w:rPr>
          <w:rFonts w:asciiTheme="majorHAnsi" w:hAnsiTheme="majorHAnsi"/>
          <w:i/>
          <w:vanish w:val="0"/>
          <w:lang w:val="en-GB"/>
        </w:rPr>
        <w:t>J</w:t>
      </w:r>
      <w:r w:rsidR="00F0240E" w:rsidRPr="00FC29FB">
        <w:rPr>
          <w:rFonts w:asciiTheme="majorHAnsi" w:hAnsiTheme="majorHAnsi"/>
          <w:vanish w:val="0"/>
          <w:lang w:val="en-GB"/>
        </w:rPr>
        <w:t>+1), corresponding to</w:t>
      </w:r>
      <w:r w:rsidR="00E618EE" w:rsidRPr="00FC29FB">
        <w:rPr>
          <w:rFonts w:asciiTheme="majorHAnsi" w:hAnsiTheme="majorHAnsi"/>
          <w:vanish w:val="0"/>
          <w:lang w:val="en-GB"/>
        </w:rPr>
        <w:t xml:space="preserve"> an </w:t>
      </w:r>
      <w:r w:rsidR="00F0240E" w:rsidRPr="00FC29FB">
        <w:rPr>
          <w:rFonts w:asciiTheme="majorHAnsi" w:hAnsiTheme="majorHAnsi"/>
          <w:vanish w:val="0"/>
          <w:lang w:val="en-GB"/>
        </w:rPr>
        <w:t>equi-energetic state labelled</w:t>
      </w:r>
      <w:r w:rsidR="00FC29FB" w:rsidRPr="00FC29FB">
        <w:rPr>
          <w:rFonts w:asciiTheme="majorHAnsi" w:hAnsiTheme="majorHAnsi"/>
          <w:vanish w:val="0"/>
          <w:lang w:val="en-GB"/>
        </w:rPr>
        <w:t xml:space="preserve"> </w:t>
      </w:r>
      <w:r w:rsidR="00F0240E" w:rsidRPr="00FC29FB">
        <w:rPr>
          <w:rFonts w:asciiTheme="majorHAnsi" w:hAnsiTheme="majorHAnsi"/>
          <w:vanish w:val="0"/>
          <w:lang w:val="en-GB"/>
        </w:rPr>
        <w:t>by</w:t>
      </w:r>
      <w:r w:rsidR="00CF71AC" w:rsidRPr="00FC29FB">
        <w:rPr>
          <w:rFonts w:asciiTheme="majorHAnsi" w:hAnsiTheme="majorHAnsi"/>
          <w:vanish w:val="0"/>
          <w:lang w:val="en-GB"/>
        </w:rPr>
        <w:t xml:space="preserve"> </w:t>
      </w:r>
      <w:r w:rsidR="00F0240E" w:rsidRPr="00FC29FB">
        <w:rPr>
          <w:rFonts w:asciiTheme="majorHAnsi" w:hAnsiTheme="majorHAnsi"/>
          <w:vanish w:val="0"/>
          <w:lang w:val="en-GB"/>
        </w:rPr>
        <w:t xml:space="preserve"> the azimuthal quantum number </w:t>
      </w:r>
      <w:r w:rsidR="00F0240E" w:rsidRPr="00FC29FB">
        <w:rPr>
          <w:rFonts w:asciiTheme="majorHAnsi" w:hAnsiTheme="majorHAnsi"/>
          <w:i/>
          <w:vanish w:val="0"/>
          <w:lang w:val="en-GB"/>
        </w:rPr>
        <w:t>M</w:t>
      </w:r>
      <w:r w:rsidR="00F0240E" w:rsidRPr="00FC29FB">
        <w:rPr>
          <w:rFonts w:asciiTheme="majorHAnsi" w:hAnsiTheme="majorHAnsi"/>
          <w:i/>
          <w:vanish w:val="0"/>
          <w:vertAlign w:val="subscript"/>
          <w:lang w:val="en-GB"/>
        </w:rPr>
        <w:t>J</w:t>
      </w:r>
      <w:r w:rsidR="00F0240E" w:rsidRPr="00FC29FB">
        <w:rPr>
          <w:rFonts w:asciiTheme="majorHAnsi" w:hAnsiTheme="majorHAnsi"/>
          <w:vanish w:val="0"/>
          <w:lang w:val="en-GB"/>
        </w:rPr>
        <w:t>.</w:t>
      </w:r>
    </w:p>
    <w:p w14:paraId="560F0158" w14:textId="433A9368" w:rsidR="00C83A86" w:rsidRPr="00F0240E" w:rsidRDefault="00C83A86" w:rsidP="00C83A86">
      <w:pPr>
        <w:pStyle w:val="text"/>
        <w:widowControl w:val="0"/>
        <w:numPr>
          <w:ilvl w:val="0"/>
          <w:numId w:val="1"/>
        </w:numPr>
        <w:tabs>
          <w:tab w:val="clear" w:pos="2592"/>
          <w:tab w:val="clear" w:pos="3140"/>
          <w:tab w:val="clear" w:pos="3456"/>
          <w:tab w:val="clear" w:pos="3780"/>
          <w:tab w:val="clear" w:pos="4320"/>
          <w:tab w:val="clear" w:pos="5184"/>
          <w:tab w:val="clear" w:pos="6048"/>
          <w:tab w:val="clear" w:pos="6912"/>
          <w:tab w:val="clear" w:pos="7776"/>
          <w:tab w:val="clear" w:pos="8784"/>
        </w:tabs>
        <w:rPr>
          <w:i/>
          <w:vanish w:val="0"/>
          <w:lang w:val="en-GB"/>
        </w:rPr>
      </w:pPr>
      <w:r>
        <w:rPr>
          <w:vanish w:val="0"/>
          <w:lang w:val="en-GB"/>
        </w:rPr>
        <w:t xml:space="preserve">Explain the term </w:t>
      </w:r>
      <w:r>
        <w:rPr>
          <w:i/>
          <w:vanish w:val="0"/>
          <w:lang w:val="en-GB"/>
        </w:rPr>
        <w:t>accessible states.</w:t>
      </w:r>
    </w:p>
    <w:p w14:paraId="3CBE0BA6" w14:textId="3DBA8656" w:rsidR="00F0240E" w:rsidRPr="00FC29FB" w:rsidRDefault="00FC29FB" w:rsidP="00F0240E">
      <w:pPr>
        <w:pStyle w:val="text"/>
        <w:widowControl w:val="0"/>
        <w:tabs>
          <w:tab w:val="clear" w:pos="2592"/>
          <w:tab w:val="clear" w:pos="3140"/>
          <w:tab w:val="clear" w:pos="3456"/>
          <w:tab w:val="clear" w:pos="3780"/>
          <w:tab w:val="clear" w:pos="4320"/>
          <w:tab w:val="clear" w:pos="5184"/>
          <w:tab w:val="clear" w:pos="6048"/>
          <w:tab w:val="clear" w:pos="6912"/>
          <w:tab w:val="clear" w:pos="7776"/>
          <w:tab w:val="clear" w:pos="8784"/>
        </w:tabs>
        <w:ind w:left="740"/>
        <w:rPr>
          <w:rFonts w:asciiTheme="majorHAnsi" w:hAnsiTheme="majorHAnsi"/>
          <w:i/>
          <w:vanish w:val="0"/>
          <w:lang w:val="en-GB"/>
        </w:rPr>
      </w:pPr>
      <w:r w:rsidRPr="00FC29FB">
        <w:rPr>
          <w:rFonts w:asciiTheme="majorHAnsi" w:hAnsiTheme="majorHAnsi"/>
          <w:vanish w:val="0"/>
          <w:lang w:val="en-GB"/>
        </w:rPr>
        <w:lastRenderedPageBreak/>
        <w:t xml:space="preserve">The number of states, </w:t>
      </w:r>
      <w:r w:rsidR="00CF71AC" w:rsidRPr="00FC29FB">
        <w:rPr>
          <w:rFonts w:asciiTheme="majorHAnsi" w:hAnsiTheme="majorHAnsi"/>
          <w:vanish w:val="0"/>
          <w:lang w:val="en-GB"/>
        </w:rPr>
        <w:t>that can be populated by</w:t>
      </w:r>
      <w:r w:rsidRPr="00FC29FB">
        <w:rPr>
          <w:rFonts w:asciiTheme="majorHAnsi" w:hAnsiTheme="majorHAnsi"/>
          <w:vanish w:val="0"/>
          <w:lang w:val="en-GB"/>
        </w:rPr>
        <w:t xml:space="preserve"> </w:t>
      </w:r>
      <w:r w:rsidR="00F0240E" w:rsidRPr="00FC29FB">
        <w:rPr>
          <w:rFonts w:asciiTheme="majorHAnsi" w:hAnsiTheme="majorHAnsi"/>
          <w:vanish w:val="0"/>
          <w:lang w:val="en-GB"/>
        </w:rPr>
        <w:t>the system of interest at a particular temperature.</w:t>
      </w:r>
    </w:p>
    <w:p w14:paraId="7B91826C" w14:textId="1251D516" w:rsidR="00F239EF" w:rsidRDefault="00C83A86" w:rsidP="00F239EF">
      <w:pPr>
        <w:pStyle w:val="text"/>
        <w:widowControl w:val="0"/>
        <w:numPr>
          <w:ilvl w:val="0"/>
          <w:numId w:val="1"/>
        </w:numPr>
        <w:tabs>
          <w:tab w:val="clear" w:pos="2592"/>
          <w:tab w:val="clear" w:pos="3140"/>
          <w:tab w:val="clear" w:pos="3456"/>
          <w:tab w:val="clear" w:pos="3780"/>
          <w:tab w:val="clear" w:pos="4320"/>
          <w:tab w:val="clear" w:pos="5184"/>
          <w:tab w:val="clear" w:pos="6048"/>
          <w:tab w:val="clear" w:pos="6912"/>
          <w:tab w:val="clear" w:pos="7776"/>
          <w:tab w:val="clear" w:pos="8784"/>
        </w:tabs>
        <w:rPr>
          <w:vanish w:val="0"/>
          <w:lang w:val="en-GB"/>
        </w:rPr>
      </w:pPr>
      <w:r w:rsidRPr="00EB64EB">
        <w:rPr>
          <w:vanish w:val="0"/>
          <w:lang w:val="en-GB"/>
        </w:rPr>
        <w:t xml:space="preserve">Write an expression for the </w:t>
      </w:r>
      <w:r w:rsidRPr="00EB64EB">
        <w:rPr>
          <w:i/>
          <w:vanish w:val="0"/>
          <w:lang w:val="en-GB"/>
        </w:rPr>
        <w:t>occupation number, n</w:t>
      </w:r>
      <w:r w:rsidRPr="00EB64EB">
        <w:rPr>
          <w:i/>
          <w:vanish w:val="0"/>
          <w:spacing w:val="40"/>
          <w:position w:val="-6"/>
          <w:sz w:val="20"/>
          <w:lang w:val="en-GB"/>
        </w:rPr>
        <w:t>i</w:t>
      </w:r>
      <w:r w:rsidRPr="00EB64EB">
        <w:rPr>
          <w:vanish w:val="0"/>
          <w:lang w:val="en-GB"/>
        </w:rPr>
        <w:t xml:space="preserve">, of </w:t>
      </w:r>
      <w:r w:rsidRPr="00EB64EB">
        <w:rPr>
          <w:i/>
          <w:vanish w:val="0"/>
          <w:lang w:val="en-GB"/>
        </w:rPr>
        <w:t>quantum state i</w:t>
      </w:r>
      <w:r w:rsidRPr="00EB64EB">
        <w:rPr>
          <w:vanish w:val="0"/>
          <w:lang w:val="en-GB"/>
        </w:rPr>
        <w:t>.</w:t>
      </w:r>
    </w:p>
    <w:p w14:paraId="420F7C46" w14:textId="6DF762D5" w:rsidR="00F0240E" w:rsidRDefault="00F0240E" w:rsidP="00F0240E">
      <w:pPr>
        <w:pStyle w:val="MTDisplayEquation"/>
      </w:pPr>
      <w:r>
        <w:tab/>
      </w:r>
      <w:r w:rsidR="0025637C">
        <w:pict w14:anchorId="3E8F08CC">
          <v:shape id="_x0000_i1034" type="#_x0000_t75" style="width:56.75pt;height:39.45pt">
            <v:imagedata r:id="rId15" o:title=""/>
          </v:shape>
        </w:pict>
      </w:r>
      <w:r>
        <w:tab/>
        <w:t>(2.7)</w:t>
      </w:r>
    </w:p>
    <w:p w14:paraId="032048FA" w14:textId="77777777" w:rsidR="00F0240E" w:rsidRPr="00F0240E" w:rsidRDefault="00F0240E" w:rsidP="00F0240E"/>
    <w:p w14:paraId="0567D636" w14:textId="7E9F84D6" w:rsidR="00F239EF" w:rsidRPr="00D65DEE" w:rsidRDefault="00F239EF" w:rsidP="00D65DEE">
      <w:pPr>
        <w:pStyle w:val="Ahead"/>
      </w:pPr>
      <w:r w:rsidRPr="00D65DEE">
        <w:t>Chapter 3-5</w:t>
      </w:r>
    </w:p>
    <w:p w14:paraId="4223D15E" w14:textId="7090D23D" w:rsidR="00C83A86" w:rsidRDefault="00C83A86" w:rsidP="00C83A86">
      <w:pPr>
        <w:pStyle w:val="text"/>
        <w:widowControl w:val="0"/>
        <w:numPr>
          <w:ilvl w:val="0"/>
          <w:numId w:val="1"/>
        </w:numPr>
        <w:tabs>
          <w:tab w:val="clear" w:pos="2592"/>
          <w:tab w:val="clear" w:pos="3140"/>
          <w:tab w:val="clear" w:pos="3456"/>
          <w:tab w:val="clear" w:pos="3780"/>
          <w:tab w:val="clear" w:pos="4320"/>
          <w:tab w:val="clear" w:pos="5184"/>
          <w:tab w:val="clear" w:pos="6048"/>
          <w:tab w:val="clear" w:pos="6912"/>
          <w:tab w:val="clear" w:pos="7776"/>
          <w:tab w:val="clear" w:pos="8784"/>
        </w:tabs>
        <w:rPr>
          <w:vanish w:val="0"/>
          <w:lang w:val="en-GB"/>
        </w:rPr>
      </w:pPr>
      <w:r w:rsidRPr="00EB64EB">
        <w:rPr>
          <w:vanish w:val="0"/>
          <w:lang w:val="en-GB"/>
        </w:rPr>
        <w:t xml:space="preserve">Based on the </w:t>
      </w:r>
      <w:r w:rsidRPr="00EB64EB">
        <w:rPr>
          <w:i/>
          <w:vanish w:val="0"/>
          <w:lang w:val="en-GB"/>
        </w:rPr>
        <w:t>molecular partition function, q, w</w:t>
      </w:r>
      <w:r w:rsidRPr="00EB64EB">
        <w:rPr>
          <w:vanish w:val="0"/>
          <w:lang w:val="en-GB"/>
        </w:rPr>
        <w:t xml:space="preserve">rite an expression for the internal energy, </w:t>
      </w:r>
      <w:r w:rsidRPr="00EB64EB">
        <w:rPr>
          <w:i/>
          <w:vanish w:val="0"/>
          <w:lang w:val="en-GB"/>
        </w:rPr>
        <w:t>U</w:t>
      </w:r>
      <w:r w:rsidRPr="00EB64EB">
        <w:rPr>
          <w:vanish w:val="0"/>
          <w:lang w:val="en-GB"/>
        </w:rPr>
        <w:t xml:space="preserve"> of an assembly of particles, explaining the meaning of the terms you use.</w:t>
      </w:r>
    </w:p>
    <w:p w14:paraId="7E73BFA6" w14:textId="77777777" w:rsidR="00EC717C" w:rsidRDefault="00EC717C" w:rsidP="00EC717C">
      <w:pPr>
        <w:pStyle w:val="text"/>
        <w:widowControl w:val="0"/>
        <w:tabs>
          <w:tab w:val="clear" w:pos="2592"/>
          <w:tab w:val="clear" w:pos="3140"/>
          <w:tab w:val="clear" w:pos="3456"/>
          <w:tab w:val="clear" w:pos="3780"/>
          <w:tab w:val="clear" w:pos="4320"/>
          <w:tab w:val="clear" w:pos="5184"/>
          <w:tab w:val="clear" w:pos="6048"/>
          <w:tab w:val="clear" w:pos="6912"/>
          <w:tab w:val="clear" w:pos="7776"/>
          <w:tab w:val="clear" w:pos="8784"/>
        </w:tabs>
        <w:ind w:left="740"/>
        <w:rPr>
          <w:vanish w:val="0"/>
          <w:lang w:val="en-GB"/>
        </w:rPr>
      </w:pPr>
    </w:p>
    <w:p w14:paraId="47F9263C" w14:textId="77777777" w:rsidR="00FC29FB" w:rsidRDefault="00EC717C" w:rsidP="00CF71AC">
      <w:pPr>
        <w:pStyle w:val="MTDisplayEquation"/>
        <w:rPr>
          <w:rFonts w:asciiTheme="majorHAnsi" w:hAnsiTheme="majorHAnsi"/>
        </w:rPr>
      </w:pPr>
      <w:r w:rsidRPr="008C1A19">
        <w:rPr>
          <w:rFonts w:asciiTheme="majorHAnsi" w:hAnsiTheme="majorHAnsi"/>
        </w:rPr>
        <w:tab/>
      </w:r>
    </w:p>
    <w:p w14:paraId="3AD0E6D0" w14:textId="0EA9B35E" w:rsidR="00CF71AC" w:rsidRPr="00FC29FB" w:rsidRDefault="00FC29FB" w:rsidP="00FC29FB">
      <w:pPr>
        <w:pStyle w:val="MTDisplayEquation"/>
      </w:pPr>
      <w:r>
        <w:tab/>
      </w:r>
      <w:r w:rsidR="0025637C">
        <w:rPr>
          <w:position w:val="-32"/>
        </w:rPr>
        <w:pict w14:anchorId="6D4CE67E">
          <v:shape id="_x0000_i1035" type="#_x0000_t75" style="width:231.25pt;height:36.7pt">
            <v:imagedata r:id="rId16" o:title=""/>
          </v:shape>
        </w:pict>
      </w:r>
      <w:r>
        <w:t xml:space="preserve"> </w:t>
      </w:r>
      <w:r w:rsidR="00CF71AC">
        <w:rPr>
          <w:rFonts w:asciiTheme="majorHAnsi" w:hAnsiTheme="majorHAnsi"/>
        </w:rPr>
        <w:t>(3.5)</w:t>
      </w:r>
    </w:p>
    <w:p w14:paraId="6435C92D" w14:textId="32E64EE3" w:rsidR="00EC717C" w:rsidRPr="003960A1" w:rsidRDefault="00EC717C" w:rsidP="00315C95">
      <w:pPr>
        <w:ind w:left="720"/>
        <w:rPr>
          <w:rFonts w:asciiTheme="majorHAnsi" w:hAnsiTheme="majorHAnsi"/>
        </w:rPr>
      </w:pPr>
      <w:r w:rsidRPr="003960A1">
        <w:rPr>
          <w:rFonts w:asciiTheme="majorHAnsi" w:hAnsiTheme="majorHAnsi"/>
        </w:rPr>
        <w:t xml:space="preserve">In this expression, </w:t>
      </w:r>
      <w:r w:rsidR="003960A1" w:rsidRPr="003960A1">
        <w:rPr>
          <w:rFonts w:asciiTheme="majorHAnsi" w:hAnsiTheme="majorHAnsi"/>
          <w:i/>
        </w:rPr>
        <w:t>T</w:t>
      </w:r>
      <w:r w:rsidR="003960A1" w:rsidRPr="003960A1">
        <w:rPr>
          <w:rFonts w:asciiTheme="majorHAnsi" w:hAnsiTheme="majorHAnsi"/>
        </w:rPr>
        <w:t xml:space="preserve"> is the temperature in kelvin and </w:t>
      </w:r>
      <w:r w:rsidR="003960A1" w:rsidRPr="003960A1">
        <w:rPr>
          <w:rFonts w:asciiTheme="majorHAnsi" w:hAnsiTheme="majorHAnsi"/>
          <w:i/>
        </w:rPr>
        <w:t>k</w:t>
      </w:r>
      <w:r w:rsidR="003960A1" w:rsidRPr="003960A1">
        <w:rPr>
          <w:rFonts w:asciiTheme="majorHAnsi" w:hAnsiTheme="majorHAnsi"/>
        </w:rPr>
        <w:t xml:space="preserve"> is the Boltzmann constant.</w:t>
      </w:r>
      <w:r w:rsidR="003960A1" w:rsidRPr="003960A1">
        <w:rPr>
          <w:rFonts w:asciiTheme="majorHAnsi" w:hAnsiTheme="majorHAnsi"/>
          <w:i/>
        </w:rPr>
        <w:t xml:space="preserve"> </w:t>
      </w:r>
      <w:r w:rsidRPr="003960A1">
        <w:rPr>
          <w:rFonts w:asciiTheme="majorHAnsi" w:hAnsiTheme="majorHAnsi"/>
          <w:i/>
        </w:rPr>
        <w:t>U</w:t>
      </w:r>
      <w:r w:rsidRPr="003960A1">
        <w:rPr>
          <w:rFonts w:asciiTheme="majorHAnsi" w:hAnsiTheme="majorHAnsi"/>
        </w:rPr>
        <w:t xml:space="preserve"> is the internal energy </w:t>
      </w:r>
      <w:r w:rsidR="00397C5B" w:rsidRPr="003960A1">
        <w:rPr>
          <w:rFonts w:asciiTheme="majorHAnsi" w:hAnsiTheme="majorHAnsi"/>
        </w:rPr>
        <w:t xml:space="preserve">(at temperature </w:t>
      </w:r>
      <w:r w:rsidR="00397C5B" w:rsidRPr="003960A1">
        <w:rPr>
          <w:rFonts w:asciiTheme="majorHAnsi" w:hAnsiTheme="majorHAnsi"/>
          <w:i/>
        </w:rPr>
        <w:t>T</w:t>
      </w:r>
      <w:r w:rsidR="00397C5B" w:rsidRPr="003960A1">
        <w:rPr>
          <w:rFonts w:asciiTheme="majorHAnsi" w:hAnsiTheme="majorHAnsi"/>
        </w:rPr>
        <w:t xml:space="preserve">) </w:t>
      </w:r>
      <w:r w:rsidRPr="003960A1">
        <w:rPr>
          <w:rFonts w:asciiTheme="majorHAnsi" w:hAnsiTheme="majorHAnsi"/>
        </w:rPr>
        <w:t xml:space="preserve">and </w:t>
      </w:r>
      <w:proofErr w:type="gramStart"/>
      <w:r w:rsidRPr="003960A1">
        <w:rPr>
          <w:rFonts w:asciiTheme="majorHAnsi" w:hAnsiTheme="majorHAnsi"/>
          <w:i/>
        </w:rPr>
        <w:t>U</w:t>
      </w:r>
      <w:r w:rsidRPr="003960A1">
        <w:rPr>
          <w:rFonts w:asciiTheme="majorHAnsi" w:hAnsiTheme="majorHAnsi"/>
        </w:rPr>
        <w:t>(</w:t>
      </w:r>
      <w:proofErr w:type="gramEnd"/>
      <w:r w:rsidRPr="003960A1">
        <w:rPr>
          <w:rFonts w:asciiTheme="majorHAnsi" w:hAnsiTheme="majorHAnsi"/>
        </w:rPr>
        <w:t xml:space="preserve">0) the internal energy at </w:t>
      </w:r>
      <w:r w:rsidRPr="003960A1">
        <w:rPr>
          <w:rFonts w:asciiTheme="majorHAnsi" w:hAnsiTheme="majorHAnsi"/>
          <w:i/>
        </w:rPr>
        <w:t>T</w:t>
      </w:r>
      <w:r w:rsidR="00FC29FB" w:rsidRPr="003960A1">
        <w:rPr>
          <w:rFonts w:asciiTheme="majorHAnsi" w:hAnsiTheme="majorHAnsi"/>
          <w:i/>
        </w:rPr>
        <w:t xml:space="preserve"> </w:t>
      </w:r>
      <w:r w:rsidRPr="003960A1">
        <w:rPr>
          <w:rFonts w:asciiTheme="majorHAnsi" w:hAnsiTheme="majorHAnsi"/>
        </w:rPr>
        <w:t xml:space="preserve">= 0 K. </w:t>
      </w:r>
      <w:r w:rsidRPr="003960A1">
        <w:rPr>
          <w:rFonts w:asciiTheme="majorHAnsi" w:hAnsiTheme="majorHAnsi"/>
          <w:i/>
        </w:rPr>
        <w:t>N</w:t>
      </w:r>
      <w:r w:rsidRPr="003960A1">
        <w:rPr>
          <w:rFonts w:asciiTheme="majorHAnsi" w:hAnsiTheme="majorHAnsi"/>
        </w:rPr>
        <w:t xml:space="preserve"> is the total number of particles. </w:t>
      </w:r>
      <w:r w:rsidRPr="003960A1">
        <w:rPr>
          <w:rFonts w:asciiTheme="majorHAnsi" w:hAnsiTheme="majorHAnsi"/>
          <w:i/>
        </w:rPr>
        <w:t>q</w:t>
      </w:r>
      <w:r w:rsidRPr="003960A1">
        <w:rPr>
          <w:rFonts w:asciiTheme="majorHAnsi" w:hAnsiTheme="majorHAnsi"/>
        </w:rPr>
        <w:t xml:space="preserve"> is the </w:t>
      </w:r>
      <w:r w:rsidR="003960A1" w:rsidRPr="003960A1">
        <w:rPr>
          <w:rFonts w:asciiTheme="majorHAnsi" w:hAnsiTheme="majorHAnsi"/>
        </w:rPr>
        <w:t>molecular partition function. Finally,</w:t>
      </w:r>
      <w:r w:rsidRPr="003960A1">
        <w:rPr>
          <w:rFonts w:asciiTheme="majorHAnsi" w:hAnsiTheme="majorHAnsi"/>
        </w:rPr>
        <w:t xml:space="preserve"> </w:t>
      </w:r>
      <w:r w:rsidR="00315C95" w:rsidRPr="003960A1">
        <w:rPr>
          <w:rFonts w:asciiTheme="majorHAnsi" w:hAnsiTheme="majorHAnsi"/>
        </w:rPr>
        <w:t>beta is 1/</w:t>
      </w:r>
      <w:r w:rsidR="00315C95" w:rsidRPr="003960A1">
        <w:rPr>
          <w:rFonts w:asciiTheme="majorHAnsi" w:hAnsiTheme="majorHAnsi"/>
          <w:i/>
        </w:rPr>
        <w:t>kT</w:t>
      </w:r>
      <w:proofErr w:type="gramStart"/>
      <w:r w:rsidR="00315C95" w:rsidRPr="003960A1">
        <w:rPr>
          <w:rFonts w:asciiTheme="majorHAnsi" w:hAnsiTheme="majorHAnsi"/>
        </w:rPr>
        <w:t>..</w:t>
      </w:r>
      <w:proofErr w:type="gramEnd"/>
    </w:p>
    <w:p w14:paraId="2BC7D33D" w14:textId="486D3A86" w:rsidR="00C83A86" w:rsidRDefault="00C83A86" w:rsidP="00C83A86">
      <w:pPr>
        <w:pStyle w:val="text"/>
        <w:widowControl w:val="0"/>
        <w:numPr>
          <w:ilvl w:val="0"/>
          <w:numId w:val="1"/>
        </w:numPr>
        <w:tabs>
          <w:tab w:val="clear" w:pos="2592"/>
          <w:tab w:val="clear" w:pos="3140"/>
          <w:tab w:val="clear" w:pos="3456"/>
          <w:tab w:val="clear" w:pos="3780"/>
          <w:tab w:val="clear" w:pos="4320"/>
          <w:tab w:val="clear" w:pos="5184"/>
          <w:tab w:val="clear" w:pos="6048"/>
          <w:tab w:val="clear" w:pos="6912"/>
          <w:tab w:val="clear" w:pos="7776"/>
          <w:tab w:val="clear" w:pos="8784"/>
        </w:tabs>
        <w:rPr>
          <w:vanish w:val="0"/>
          <w:lang w:val="en-GB"/>
        </w:rPr>
      </w:pPr>
      <w:r w:rsidRPr="00C83A86">
        <w:rPr>
          <w:vanish w:val="0"/>
          <w:lang w:val="en-GB"/>
        </w:rPr>
        <w:t>Discuss</w:t>
      </w:r>
      <w:r w:rsidR="00397C5B">
        <w:rPr>
          <w:vanish w:val="0"/>
          <w:lang w:val="en-GB"/>
        </w:rPr>
        <w:t xml:space="preserve"> </w:t>
      </w:r>
      <w:r w:rsidRPr="00C83A86">
        <w:rPr>
          <w:vanish w:val="0"/>
          <w:lang w:val="en-GB"/>
        </w:rPr>
        <w:t>any small change d</w:t>
      </w:r>
      <w:r w:rsidRPr="00C83A86">
        <w:rPr>
          <w:i/>
          <w:vanish w:val="0"/>
          <w:lang w:val="en-GB"/>
        </w:rPr>
        <w:t>U</w:t>
      </w:r>
      <w:r w:rsidRPr="00C83A86">
        <w:rPr>
          <w:vanish w:val="0"/>
          <w:lang w:val="en-GB"/>
        </w:rPr>
        <w:t xml:space="preserve"> in the internal energy, </w:t>
      </w:r>
      <w:r w:rsidRPr="00C83A86">
        <w:rPr>
          <w:i/>
          <w:vanish w:val="0"/>
          <w:lang w:val="en-GB"/>
        </w:rPr>
        <w:t xml:space="preserve">U, </w:t>
      </w:r>
      <w:r w:rsidR="00EB64EB">
        <w:rPr>
          <w:vanish w:val="0"/>
          <w:lang w:val="en-GB"/>
        </w:rPr>
        <w:t>in terms of work done and heat</w:t>
      </w:r>
      <w:r w:rsidRPr="00C83A86">
        <w:rPr>
          <w:vanish w:val="0"/>
          <w:lang w:val="en-GB"/>
        </w:rPr>
        <w:t xml:space="preserve"> taken in.</w:t>
      </w:r>
    </w:p>
    <w:p w14:paraId="726F2101" w14:textId="75742F67" w:rsidR="00315C95" w:rsidRPr="008C1A19" w:rsidRDefault="00315C95" w:rsidP="00315C95">
      <w:pPr>
        <w:pStyle w:val="text"/>
        <w:widowControl w:val="0"/>
        <w:tabs>
          <w:tab w:val="clear" w:pos="2592"/>
          <w:tab w:val="clear" w:pos="3140"/>
          <w:tab w:val="clear" w:pos="3456"/>
          <w:tab w:val="clear" w:pos="3780"/>
          <w:tab w:val="clear" w:pos="4320"/>
          <w:tab w:val="clear" w:pos="5184"/>
          <w:tab w:val="clear" w:pos="6048"/>
          <w:tab w:val="clear" w:pos="6912"/>
          <w:tab w:val="clear" w:pos="7776"/>
          <w:tab w:val="clear" w:pos="8784"/>
        </w:tabs>
        <w:ind w:left="740"/>
        <w:rPr>
          <w:rFonts w:asciiTheme="majorHAnsi" w:hAnsiTheme="majorHAnsi"/>
          <w:vanish w:val="0"/>
          <w:lang w:val="en-GB"/>
        </w:rPr>
      </w:pPr>
      <w:r w:rsidRPr="008C1A19">
        <w:rPr>
          <w:rFonts w:asciiTheme="majorHAnsi" w:hAnsiTheme="majorHAnsi"/>
          <w:vanish w:val="0"/>
          <w:lang w:val="en-GB"/>
        </w:rPr>
        <w:t xml:space="preserve">The first law of thermodynamics states that any change in internal energy can be written as a sum of the amount of heat going into the system and the amount of work done by the system. </w:t>
      </w:r>
    </w:p>
    <w:p w14:paraId="5D7AA0B5" w14:textId="77777777" w:rsidR="00C83A86" w:rsidRDefault="00C83A86" w:rsidP="00C83A86">
      <w:pPr>
        <w:pStyle w:val="text"/>
        <w:widowControl w:val="0"/>
        <w:numPr>
          <w:ilvl w:val="0"/>
          <w:numId w:val="1"/>
        </w:numPr>
        <w:tabs>
          <w:tab w:val="clear" w:pos="2592"/>
          <w:tab w:val="clear" w:pos="3140"/>
          <w:tab w:val="clear" w:pos="3456"/>
          <w:tab w:val="clear" w:pos="3780"/>
          <w:tab w:val="clear" w:pos="4320"/>
          <w:tab w:val="clear" w:pos="5184"/>
          <w:tab w:val="clear" w:pos="6048"/>
          <w:tab w:val="clear" w:pos="6912"/>
          <w:tab w:val="clear" w:pos="7776"/>
          <w:tab w:val="clear" w:pos="8784"/>
        </w:tabs>
        <w:rPr>
          <w:vanish w:val="0"/>
          <w:lang w:val="en-GB"/>
        </w:rPr>
      </w:pPr>
      <w:r w:rsidRPr="00C83A86">
        <w:rPr>
          <w:vanish w:val="0"/>
          <w:lang w:val="en-GB"/>
        </w:rPr>
        <w:t xml:space="preserve">How can the </w:t>
      </w:r>
      <w:r w:rsidRPr="00C83A86">
        <w:rPr>
          <w:i/>
          <w:vanish w:val="0"/>
          <w:lang w:val="en-GB"/>
        </w:rPr>
        <w:t>Boltzmann expression</w:t>
      </w:r>
      <m:oMath>
        <m:r>
          <w:rPr>
            <w:rFonts w:ascii="Cambria Math" w:hAnsi="Cambria Math"/>
            <w:vanish w:val="0"/>
            <w:lang w:val="en-GB"/>
          </w:rPr>
          <m:t xml:space="preserve"> S=k</m:t>
        </m:r>
        <m:func>
          <m:funcPr>
            <m:ctrlPr>
              <w:rPr>
                <w:rFonts w:ascii="Cambria Math" w:hAnsi="Cambria Math"/>
                <w:i/>
                <w:vanish w:val="0"/>
                <w:lang w:val="en-GB"/>
              </w:rPr>
            </m:ctrlPr>
          </m:funcPr>
          <m:fName>
            <m:r>
              <m:rPr>
                <m:sty m:val="p"/>
              </m:rPr>
              <w:rPr>
                <w:rFonts w:ascii="Cambria Math" w:hAnsi="Cambria Math"/>
                <w:vanish w:val="0"/>
                <w:lang w:val="en-GB"/>
              </w:rPr>
              <m:t>ln</m:t>
            </m:r>
          </m:fName>
          <m:e>
            <m:r>
              <m:rPr>
                <m:sty m:val="p"/>
              </m:rPr>
              <w:rPr>
                <w:rFonts w:ascii="Cambria Math" w:hAnsi="Cambria Math"/>
                <w:vanish w:val="0"/>
                <w:lang w:val="en-GB"/>
              </w:rPr>
              <m:t>Ω</m:t>
            </m:r>
          </m:e>
        </m:func>
        <m:r>
          <w:rPr>
            <w:rFonts w:ascii="Cambria Math" w:hAnsi="Cambria Math"/>
            <w:vanish w:val="0"/>
            <w:lang w:val="en-GB"/>
          </w:rPr>
          <m:t xml:space="preserve"> </m:t>
        </m:r>
      </m:oMath>
      <w:r w:rsidRPr="00C83A86">
        <w:rPr>
          <w:rFonts w:ascii="Symbol" w:hAnsi="Symbol"/>
          <w:vanish w:val="0"/>
          <w:lang w:val="en-GB"/>
        </w:rPr>
        <w:t></w:t>
      </w:r>
      <w:r>
        <w:rPr>
          <w:vanish w:val="0"/>
          <w:lang w:val="en-GB"/>
        </w:rPr>
        <w:t>be justified?</w:t>
      </w:r>
    </w:p>
    <w:p w14:paraId="054B84B9" w14:textId="565F3046" w:rsidR="00315C95" w:rsidRPr="008C1A19" w:rsidRDefault="00315C95" w:rsidP="00315C95">
      <w:pPr>
        <w:pStyle w:val="text"/>
        <w:widowControl w:val="0"/>
        <w:tabs>
          <w:tab w:val="clear" w:pos="2592"/>
          <w:tab w:val="clear" w:pos="3140"/>
          <w:tab w:val="clear" w:pos="3456"/>
          <w:tab w:val="clear" w:pos="3780"/>
          <w:tab w:val="clear" w:pos="4320"/>
          <w:tab w:val="clear" w:pos="5184"/>
          <w:tab w:val="clear" w:pos="6048"/>
          <w:tab w:val="clear" w:pos="6912"/>
          <w:tab w:val="clear" w:pos="7776"/>
          <w:tab w:val="clear" w:pos="8784"/>
        </w:tabs>
        <w:ind w:left="740"/>
        <w:rPr>
          <w:rFonts w:asciiTheme="majorHAnsi" w:hAnsiTheme="majorHAnsi"/>
          <w:vanish w:val="0"/>
          <w:lang w:val="en-GB"/>
        </w:rPr>
      </w:pPr>
      <w:r w:rsidRPr="008C1A19">
        <w:rPr>
          <w:rFonts w:asciiTheme="majorHAnsi" w:hAnsiTheme="majorHAnsi"/>
          <w:vanish w:val="0"/>
          <w:lang w:val="en-GB"/>
        </w:rPr>
        <w:t>See section 3.5.</w:t>
      </w:r>
    </w:p>
    <w:p w14:paraId="231C8F5A" w14:textId="1FF96E7E" w:rsidR="0044508B" w:rsidRDefault="00C83A86" w:rsidP="0044508B">
      <w:pPr>
        <w:pStyle w:val="text"/>
        <w:widowControl w:val="0"/>
        <w:numPr>
          <w:ilvl w:val="0"/>
          <w:numId w:val="1"/>
        </w:numPr>
        <w:tabs>
          <w:tab w:val="clear" w:pos="2592"/>
          <w:tab w:val="clear" w:pos="3140"/>
          <w:tab w:val="clear" w:pos="3456"/>
          <w:tab w:val="clear" w:pos="3780"/>
          <w:tab w:val="clear" w:pos="4320"/>
          <w:tab w:val="clear" w:pos="5184"/>
          <w:tab w:val="clear" w:pos="6048"/>
          <w:tab w:val="clear" w:pos="6912"/>
          <w:tab w:val="clear" w:pos="7776"/>
          <w:tab w:val="clear" w:pos="8784"/>
        </w:tabs>
        <w:rPr>
          <w:vanish w:val="0"/>
          <w:lang w:val="en-GB"/>
        </w:rPr>
      </w:pPr>
      <w:r w:rsidRPr="00C83A86">
        <w:rPr>
          <w:vanish w:val="0"/>
          <w:lang w:val="en-GB"/>
        </w:rPr>
        <w:t xml:space="preserve">What is the </w:t>
      </w:r>
      <w:r w:rsidRPr="00C83A86">
        <w:rPr>
          <w:i/>
          <w:vanish w:val="0"/>
          <w:lang w:val="en-GB"/>
        </w:rPr>
        <w:t>canonical partition function, Q</w:t>
      </w:r>
      <w:r w:rsidRPr="00C83A86">
        <w:rPr>
          <w:vanish w:val="0"/>
          <w:lang w:val="en-GB"/>
        </w:rPr>
        <w:t>?</w:t>
      </w:r>
    </w:p>
    <w:p w14:paraId="3F1090B8" w14:textId="2E0CD5BD" w:rsidR="0044508B" w:rsidRPr="008C1A19" w:rsidRDefault="0044508B" w:rsidP="0044508B">
      <w:pPr>
        <w:pStyle w:val="text"/>
        <w:widowControl w:val="0"/>
        <w:tabs>
          <w:tab w:val="clear" w:pos="2592"/>
          <w:tab w:val="clear" w:pos="3140"/>
          <w:tab w:val="clear" w:pos="3456"/>
          <w:tab w:val="clear" w:pos="3780"/>
          <w:tab w:val="clear" w:pos="4320"/>
          <w:tab w:val="clear" w:pos="5184"/>
          <w:tab w:val="clear" w:pos="6048"/>
          <w:tab w:val="clear" w:pos="6912"/>
          <w:tab w:val="clear" w:pos="7776"/>
          <w:tab w:val="clear" w:pos="8784"/>
        </w:tabs>
        <w:ind w:left="740"/>
        <w:rPr>
          <w:rFonts w:asciiTheme="majorHAnsi" w:hAnsiTheme="majorHAnsi"/>
          <w:vanish w:val="0"/>
          <w:lang w:val="en-GB"/>
        </w:rPr>
      </w:pPr>
      <w:r w:rsidRPr="008C1A19">
        <w:rPr>
          <w:rFonts w:asciiTheme="majorHAnsi" w:hAnsiTheme="majorHAnsi"/>
          <w:vanish w:val="0"/>
          <w:lang w:val="en-GB"/>
        </w:rPr>
        <w:t>The canonical partition function is the equivalent of the microcanonical partition function</w:t>
      </w:r>
      <w:r w:rsidR="000C46B7">
        <w:rPr>
          <w:rFonts w:asciiTheme="majorHAnsi" w:hAnsiTheme="majorHAnsi"/>
          <w:vanish w:val="0"/>
          <w:lang w:val="en-GB"/>
        </w:rPr>
        <w:t xml:space="preserve"> </w:t>
      </w:r>
      <w:r w:rsidR="000C46B7">
        <w:rPr>
          <w:rFonts w:asciiTheme="majorHAnsi" w:hAnsiTheme="majorHAnsi"/>
          <w:i/>
          <w:vanish w:val="0"/>
          <w:color w:val="FF0000"/>
          <w:lang w:val="en-GB"/>
        </w:rPr>
        <w:t>q</w:t>
      </w:r>
      <w:r w:rsidRPr="008C1A19">
        <w:rPr>
          <w:rFonts w:asciiTheme="majorHAnsi" w:hAnsiTheme="majorHAnsi"/>
          <w:vanish w:val="0"/>
          <w:lang w:val="en-GB"/>
        </w:rPr>
        <w:t xml:space="preserve">. However, </w:t>
      </w:r>
      <w:r w:rsidRPr="008C1A19">
        <w:rPr>
          <w:rFonts w:asciiTheme="majorHAnsi" w:hAnsiTheme="majorHAnsi"/>
          <w:i/>
          <w:vanish w:val="0"/>
          <w:lang w:val="en-GB"/>
        </w:rPr>
        <w:t>q</w:t>
      </w:r>
      <w:r w:rsidRPr="008C1A19">
        <w:rPr>
          <w:rFonts w:asciiTheme="majorHAnsi" w:hAnsiTheme="majorHAnsi"/>
          <w:vanish w:val="0"/>
          <w:lang w:val="en-GB"/>
        </w:rPr>
        <w:t xml:space="preserve"> is valid for molecules that do not interact at constant energy, volume, and number of particles and is a sum-over-molecular states. </w:t>
      </w:r>
      <w:r w:rsidRPr="008C1A19">
        <w:rPr>
          <w:rFonts w:asciiTheme="majorHAnsi" w:hAnsiTheme="majorHAnsi"/>
          <w:i/>
          <w:vanish w:val="0"/>
          <w:lang w:val="en-GB"/>
        </w:rPr>
        <w:t>Q</w:t>
      </w:r>
      <w:r w:rsidRPr="008C1A19">
        <w:rPr>
          <w:rFonts w:asciiTheme="majorHAnsi" w:hAnsiTheme="majorHAnsi"/>
          <w:vanish w:val="0"/>
          <w:lang w:val="en-GB"/>
        </w:rPr>
        <w:t xml:space="preserve"> on the other hand deals with N interacting particles at constant volume, temperature, and total number of particles. It is a sum-over-system states.</w:t>
      </w:r>
    </w:p>
    <w:p w14:paraId="0FBDA0F6" w14:textId="78D4AFDE" w:rsidR="00EB64EB" w:rsidRDefault="00EB64EB" w:rsidP="00C83A86">
      <w:pPr>
        <w:pStyle w:val="text"/>
        <w:widowControl w:val="0"/>
        <w:numPr>
          <w:ilvl w:val="0"/>
          <w:numId w:val="1"/>
        </w:numPr>
        <w:tabs>
          <w:tab w:val="clear" w:pos="2592"/>
          <w:tab w:val="clear" w:pos="3140"/>
          <w:tab w:val="clear" w:pos="3456"/>
          <w:tab w:val="clear" w:pos="3780"/>
          <w:tab w:val="clear" w:pos="4320"/>
          <w:tab w:val="clear" w:pos="5184"/>
          <w:tab w:val="clear" w:pos="6048"/>
          <w:tab w:val="clear" w:pos="6912"/>
          <w:tab w:val="clear" w:pos="7776"/>
          <w:tab w:val="clear" w:pos="8784"/>
        </w:tabs>
        <w:rPr>
          <w:vanish w:val="0"/>
          <w:lang w:val="en-GB"/>
        </w:rPr>
      </w:pPr>
      <w:r>
        <w:rPr>
          <w:vanish w:val="0"/>
          <w:lang w:val="en-GB"/>
        </w:rPr>
        <w:lastRenderedPageBreak/>
        <w:t xml:space="preserve">Explain the concept of an </w:t>
      </w:r>
      <w:r w:rsidRPr="00EB64EB">
        <w:rPr>
          <w:i/>
          <w:vanish w:val="0"/>
          <w:lang w:val="en-GB"/>
        </w:rPr>
        <w:t>ensemble</w:t>
      </w:r>
      <w:r>
        <w:rPr>
          <w:vanish w:val="0"/>
          <w:lang w:val="en-GB"/>
        </w:rPr>
        <w:t>.</w:t>
      </w:r>
    </w:p>
    <w:p w14:paraId="1AF036F0" w14:textId="216AFB47" w:rsidR="00651521" w:rsidRPr="003960A1" w:rsidRDefault="00651521" w:rsidP="00651521">
      <w:pPr>
        <w:pStyle w:val="text"/>
        <w:widowControl w:val="0"/>
        <w:tabs>
          <w:tab w:val="clear" w:pos="2592"/>
          <w:tab w:val="clear" w:pos="3140"/>
          <w:tab w:val="clear" w:pos="3456"/>
          <w:tab w:val="clear" w:pos="3780"/>
          <w:tab w:val="clear" w:pos="4320"/>
          <w:tab w:val="clear" w:pos="5184"/>
          <w:tab w:val="clear" w:pos="6048"/>
          <w:tab w:val="clear" w:pos="6912"/>
          <w:tab w:val="clear" w:pos="7776"/>
          <w:tab w:val="clear" w:pos="8784"/>
        </w:tabs>
        <w:ind w:left="740"/>
        <w:rPr>
          <w:rFonts w:asciiTheme="majorHAnsi" w:hAnsiTheme="majorHAnsi"/>
          <w:vanish w:val="0"/>
          <w:lang w:val="en-GB"/>
        </w:rPr>
      </w:pPr>
      <w:r w:rsidRPr="003960A1">
        <w:rPr>
          <w:rFonts w:asciiTheme="majorHAnsi" w:hAnsiTheme="majorHAnsi"/>
          <w:vanish w:val="0"/>
          <w:lang w:val="en-GB"/>
        </w:rPr>
        <w:t xml:space="preserve">An ensemble </w:t>
      </w:r>
      <w:r w:rsidR="005924C8" w:rsidRPr="003960A1">
        <w:rPr>
          <w:rFonts w:asciiTheme="majorHAnsi" w:hAnsiTheme="majorHAnsi"/>
          <w:vanish w:val="0"/>
          <w:lang w:val="en-GB"/>
        </w:rPr>
        <w:t>describes</w:t>
      </w:r>
      <w:r w:rsidR="000C46B7" w:rsidRPr="003960A1">
        <w:rPr>
          <w:rFonts w:asciiTheme="majorHAnsi" w:hAnsiTheme="majorHAnsi"/>
          <w:vanish w:val="0"/>
          <w:lang w:val="en-GB"/>
        </w:rPr>
        <w:t xml:space="preserve"> </w:t>
      </w:r>
      <w:r w:rsidRPr="003960A1">
        <w:rPr>
          <w:rFonts w:asciiTheme="majorHAnsi" w:hAnsiTheme="majorHAnsi"/>
          <w:vanish w:val="0"/>
          <w:lang w:val="en-GB"/>
        </w:rPr>
        <w:t xml:space="preserve">a collection of particles, which behave according to certain pre-set rules, e.g. in the canonical ensemble </w:t>
      </w:r>
      <w:r w:rsidR="000C46B7" w:rsidRPr="003960A1">
        <w:rPr>
          <w:rFonts w:asciiTheme="majorHAnsi" w:hAnsiTheme="majorHAnsi"/>
          <w:vanish w:val="0"/>
          <w:lang w:val="en-GB"/>
        </w:rPr>
        <w:t xml:space="preserve">the </w:t>
      </w:r>
      <w:r w:rsidRPr="003960A1">
        <w:rPr>
          <w:rFonts w:asciiTheme="majorHAnsi" w:hAnsiTheme="majorHAnsi"/>
          <w:vanish w:val="0"/>
          <w:lang w:val="en-GB"/>
        </w:rPr>
        <w:t xml:space="preserve">total number of particles, </w:t>
      </w:r>
      <w:r w:rsidR="000C46B7" w:rsidRPr="003960A1">
        <w:rPr>
          <w:rFonts w:asciiTheme="majorHAnsi" w:hAnsiTheme="majorHAnsi"/>
          <w:vanish w:val="0"/>
          <w:lang w:val="en-GB"/>
        </w:rPr>
        <w:t xml:space="preserve">the </w:t>
      </w:r>
      <w:r w:rsidRPr="003960A1">
        <w:rPr>
          <w:rFonts w:asciiTheme="majorHAnsi" w:hAnsiTheme="majorHAnsi"/>
          <w:vanish w:val="0"/>
          <w:lang w:val="en-GB"/>
        </w:rPr>
        <w:t xml:space="preserve">volume, and </w:t>
      </w:r>
      <w:r w:rsidR="000C46B7" w:rsidRPr="003960A1">
        <w:rPr>
          <w:rFonts w:asciiTheme="majorHAnsi" w:hAnsiTheme="majorHAnsi"/>
          <w:vanish w:val="0"/>
          <w:lang w:val="en-GB"/>
        </w:rPr>
        <w:t xml:space="preserve">the </w:t>
      </w:r>
      <w:r w:rsidRPr="003960A1">
        <w:rPr>
          <w:rFonts w:asciiTheme="majorHAnsi" w:hAnsiTheme="majorHAnsi"/>
          <w:vanish w:val="0"/>
          <w:lang w:val="en-GB"/>
        </w:rPr>
        <w:t>temperature are all constant.</w:t>
      </w:r>
    </w:p>
    <w:p w14:paraId="256216F6" w14:textId="77777777" w:rsidR="00C83A86" w:rsidRDefault="00C83A86" w:rsidP="00C83A86">
      <w:pPr>
        <w:pStyle w:val="text"/>
        <w:widowControl w:val="0"/>
        <w:numPr>
          <w:ilvl w:val="0"/>
          <w:numId w:val="1"/>
        </w:numPr>
        <w:tabs>
          <w:tab w:val="clear" w:pos="2592"/>
          <w:tab w:val="clear" w:pos="3140"/>
          <w:tab w:val="clear" w:pos="3456"/>
          <w:tab w:val="clear" w:pos="3780"/>
          <w:tab w:val="clear" w:pos="4320"/>
          <w:tab w:val="clear" w:pos="5184"/>
          <w:tab w:val="clear" w:pos="6048"/>
          <w:tab w:val="clear" w:pos="6912"/>
          <w:tab w:val="clear" w:pos="7776"/>
          <w:tab w:val="clear" w:pos="8784"/>
        </w:tabs>
        <w:rPr>
          <w:vanish w:val="0"/>
          <w:lang w:val="en-GB"/>
        </w:rPr>
      </w:pPr>
      <w:r w:rsidRPr="00C83A86">
        <w:rPr>
          <w:vanish w:val="0"/>
          <w:lang w:val="en-GB"/>
        </w:rPr>
        <w:t xml:space="preserve">How are the </w:t>
      </w:r>
      <w:r w:rsidRPr="00C83A86">
        <w:rPr>
          <w:i/>
          <w:vanish w:val="0"/>
          <w:lang w:val="en-GB"/>
        </w:rPr>
        <w:t xml:space="preserve">canonical </w:t>
      </w:r>
      <w:r w:rsidRPr="00C83A86">
        <w:rPr>
          <w:vanish w:val="0"/>
          <w:lang w:val="en-GB"/>
        </w:rPr>
        <w:t xml:space="preserve">and </w:t>
      </w:r>
      <w:r w:rsidRPr="00C83A86">
        <w:rPr>
          <w:i/>
          <w:vanish w:val="0"/>
          <w:lang w:val="en-GB"/>
        </w:rPr>
        <w:t xml:space="preserve">molecular </w:t>
      </w:r>
      <w:r w:rsidRPr="00C83A86">
        <w:rPr>
          <w:vanish w:val="0"/>
          <w:lang w:val="en-GB"/>
        </w:rPr>
        <w:t>partition functions related?</w:t>
      </w:r>
    </w:p>
    <w:p w14:paraId="09B62694" w14:textId="048CF05D" w:rsidR="00651521" w:rsidRPr="003960A1" w:rsidRDefault="00081C0B" w:rsidP="00543430">
      <w:pPr>
        <w:pStyle w:val="equationcentred"/>
        <w:tabs>
          <w:tab w:val="left" w:pos="1400"/>
        </w:tabs>
        <w:ind w:left="740"/>
        <w:jc w:val="left"/>
        <w:rPr>
          <w:rFonts w:asciiTheme="majorHAnsi" w:hAnsiTheme="majorHAnsi"/>
          <w:sz w:val="24"/>
          <w:szCs w:val="24"/>
        </w:rPr>
      </w:pPr>
      <w:r>
        <w:rPr>
          <w:rFonts w:asciiTheme="majorHAnsi" w:hAnsiTheme="majorHAnsi"/>
          <w:sz w:val="24"/>
          <w:szCs w:val="24"/>
        </w:rPr>
        <w:t>I</w:t>
      </w:r>
      <w:r w:rsidR="000C46B7" w:rsidRPr="003960A1">
        <w:rPr>
          <w:rFonts w:asciiTheme="majorHAnsi" w:hAnsiTheme="majorHAnsi"/>
          <w:sz w:val="24"/>
          <w:szCs w:val="24"/>
        </w:rPr>
        <w:t>n</w:t>
      </w:r>
      <w:r w:rsidR="00543430" w:rsidRPr="003960A1">
        <w:rPr>
          <w:rFonts w:asciiTheme="majorHAnsi" w:hAnsiTheme="majorHAnsi"/>
          <w:sz w:val="24"/>
          <w:szCs w:val="24"/>
        </w:rPr>
        <w:t xml:space="preserve"> both cases one is dealing with N particles at constant volume. However,</w:t>
      </w:r>
      <w:r w:rsidR="003960A1" w:rsidRPr="003960A1">
        <w:rPr>
          <w:rFonts w:asciiTheme="majorHAnsi" w:hAnsiTheme="majorHAnsi"/>
          <w:sz w:val="24"/>
          <w:szCs w:val="24"/>
        </w:rPr>
        <w:t xml:space="preserve"> </w:t>
      </w:r>
      <w:r w:rsidR="00C8287C" w:rsidRPr="003960A1">
        <w:rPr>
          <w:rFonts w:asciiTheme="majorHAnsi" w:hAnsiTheme="majorHAnsi"/>
          <w:sz w:val="24"/>
          <w:szCs w:val="24"/>
        </w:rPr>
        <w:t>in the canonical partition function</w:t>
      </w:r>
      <w:r w:rsidR="005924C8" w:rsidRPr="003960A1">
        <w:rPr>
          <w:rFonts w:asciiTheme="majorHAnsi" w:hAnsiTheme="majorHAnsi"/>
          <w:sz w:val="24"/>
          <w:szCs w:val="24"/>
        </w:rPr>
        <w:t xml:space="preserve"> </w:t>
      </w:r>
      <w:r w:rsidR="00543430" w:rsidRPr="003960A1">
        <w:rPr>
          <w:rFonts w:asciiTheme="majorHAnsi" w:hAnsiTheme="majorHAnsi"/>
          <w:i/>
          <w:sz w:val="24"/>
          <w:szCs w:val="24"/>
        </w:rPr>
        <w:t>Q</w:t>
      </w:r>
      <w:r w:rsidR="005924C8" w:rsidRPr="003960A1">
        <w:rPr>
          <w:rFonts w:asciiTheme="majorHAnsi" w:hAnsiTheme="majorHAnsi"/>
          <w:i/>
          <w:sz w:val="24"/>
          <w:szCs w:val="24"/>
        </w:rPr>
        <w:t>,</w:t>
      </w:r>
      <w:r w:rsidR="00543430" w:rsidRPr="003960A1">
        <w:rPr>
          <w:rFonts w:asciiTheme="majorHAnsi" w:hAnsiTheme="majorHAnsi"/>
          <w:sz w:val="24"/>
          <w:szCs w:val="24"/>
        </w:rPr>
        <w:t xml:space="preserve"> these particles are interacting and </w:t>
      </w:r>
      <w:r w:rsidR="00C8287C" w:rsidRPr="003960A1">
        <w:rPr>
          <w:rFonts w:asciiTheme="majorHAnsi" w:hAnsiTheme="majorHAnsi"/>
          <w:sz w:val="24"/>
          <w:szCs w:val="24"/>
        </w:rPr>
        <w:t>their</w:t>
      </w:r>
      <w:r w:rsidR="00C8287C" w:rsidRPr="003960A1">
        <w:rPr>
          <w:rFonts w:asciiTheme="majorHAnsi" w:hAnsiTheme="majorHAnsi"/>
          <w:sz w:val="28"/>
          <w:szCs w:val="24"/>
        </w:rPr>
        <w:t xml:space="preserve"> </w:t>
      </w:r>
      <w:r w:rsidR="00543430" w:rsidRPr="003960A1">
        <w:rPr>
          <w:rFonts w:asciiTheme="majorHAnsi" w:hAnsiTheme="majorHAnsi"/>
          <w:sz w:val="24"/>
          <w:szCs w:val="24"/>
        </w:rPr>
        <w:t xml:space="preserve">temperature is constant, whereas for </w:t>
      </w:r>
      <w:r w:rsidR="00543430" w:rsidRPr="003960A1">
        <w:rPr>
          <w:rFonts w:asciiTheme="majorHAnsi" w:hAnsiTheme="majorHAnsi"/>
          <w:i/>
          <w:sz w:val="24"/>
          <w:szCs w:val="24"/>
        </w:rPr>
        <w:t>q</w:t>
      </w:r>
      <w:r w:rsidR="00C8287C" w:rsidRPr="003960A1">
        <w:rPr>
          <w:rFonts w:asciiTheme="majorHAnsi" w:hAnsiTheme="majorHAnsi"/>
          <w:i/>
          <w:sz w:val="24"/>
          <w:szCs w:val="24"/>
        </w:rPr>
        <w:t>,</w:t>
      </w:r>
      <w:r w:rsidR="00543430" w:rsidRPr="003960A1">
        <w:rPr>
          <w:rFonts w:asciiTheme="majorHAnsi" w:hAnsiTheme="majorHAnsi"/>
          <w:sz w:val="24"/>
          <w:szCs w:val="24"/>
        </w:rPr>
        <w:t xml:space="preserve"> the particles are not interacting and total energy is conserved.</w:t>
      </w:r>
    </w:p>
    <w:p w14:paraId="432738E3" w14:textId="77777777" w:rsidR="00EB64EB" w:rsidRDefault="00C83A86" w:rsidP="00C83A86">
      <w:pPr>
        <w:pStyle w:val="text"/>
        <w:widowControl w:val="0"/>
        <w:numPr>
          <w:ilvl w:val="0"/>
          <w:numId w:val="1"/>
        </w:numPr>
        <w:tabs>
          <w:tab w:val="clear" w:pos="2592"/>
          <w:tab w:val="clear" w:pos="3140"/>
          <w:tab w:val="clear" w:pos="3456"/>
          <w:tab w:val="clear" w:pos="3780"/>
          <w:tab w:val="clear" w:pos="4320"/>
          <w:tab w:val="clear" w:pos="5184"/>
          <w:tab w:val="clear" w:pos="6048"/>
          <w:tab w:val="clear" w:pos="6912"/>
          <w:tab w:val="clear" w:pos="7776"/>
          <w:tab w:val="clear" w:pos="8784"/>
        </w:tabs>
        <w:rPr>
          <w:vanish w:val="0"/>
          <w:lang w:val="en-GB"/>
        </w:rPr>
      </w:pPr>
      <w:r w:rsidRPr="00EB64EB">
        <w:rPr>
          <w:vanish w:val="0"/>
          <w:lang w:val="en-GB"/>
        </w:rPr>
        <w:t xml:space="preserve">What is meant by </w:t>
      </w:r>
      <w:r w:rsidRPr="00EB64EB">
        <w:rPr>
          <w:i/>
          <w:vanish w:val="0"/>
          <w:lang w:val="en-GB"/>
        </w:rPr>
        <w:t xml:space="preserve">distinguishability </w:t>
      </w:r>
      <w:r w:rsidRPr="00EB64EB">
        <w:rPr>
          <w:vanish w:val="0"/>
          <w:lang w:val="en-GB"/>
        </w:rPr>
        <w:t xml:space="preserve">and </w:t>
      </w:r>
      <w:r w:rsidRPr="00EB64EB">
        <w:rPr>
          <w:i/>
          <w:vanish w:val="0"/>
          <w:lang w:val="en-GB"/>
        </w:rPr>
        <w:t>indistinguishability</w:t>
      </w:r>
      <w:r w:rsidRPr="00EB64EB">
        <w:rPr>
          <w:vanish w:val="0"/>
          <w:lang w:val="en-GB"/>
        </w:rPr>
        <w:t>?</w:t>
      </w:r>
    </w:p>
    <w:p w14:paraId="6D3CC738" w14:textId="359DA292" w:rsidR="00543430" w:rsidRPr="003960A1" w:rsidRDefault="00B57A01" w:rsidP="00543430">
      <w:pPr>
        <w:pStyle w:val="text"/>
        <w:widowControl w:val="0"/>
        <w:tabs>
          <w:tab w:val="clear" w:pos="2592"/>
          <w:tab w:val="clear" w:pos="3140"/>
          <w:tab w:val="clear" w:pos="3456"/>
          <w:tab w:val="clear" w:pos="3780"/>
          <w:tab w:val="clear" w:pos="4320"/>
          <w:tab w:val="clear" w:pos="5184"/>
          <w:tab w:val="clear" w:pos="6048"/>
          <w:tab w:val="clear" w:pos="6912"/>
          <w:tab w:val="clear" w:pos="7776"/>
          <w:tab w:val="clear" w:pos="8784"/>
        </w:tabs>
        <w:ind w:left="740"/>
        <w:rPr>
          <w:rFonts w:asciiTheme="majorHAnsi" w:hAnsiTheme="majorHAnsi"/>
          <w:vanish w:val="0"/>
          <w:lang w:val="en-GB"/>
        </w:rPr>
      </w:pPr>
      <w:r w:rsidRPr="003960A1">
        <w:rPr>
          <w:rFonts w:asciiTheme="majorHAnsi" w:hAnsiTheme="majorHAnsi"/>
          <w:vanish w:val="0"/>
          <w:lang w:val="en-GB"/>
        </w:rPr>
        <w:t xml:space="preserve">Distinguishability </w:t>
      </w:r>
      <w:r w:rsidR="00C973C3" w:rsidRPr="003960A1">
        <w:rPr>
          <w:rFonts w:asciiTheme="majorHAnsi" w:hAnsiTheme="majorHAnsi"/>
          <w:vanish w:val="0"/>
          <w:lang w:val="en-GB"/>
        </w:rPr>
        <w:t>of particles</w:t>
      </w:r>
      <w:r w:rsidRPr="003960A1">
        <w:rPr>
          <w:rFonts w:asciiTheme="majorHAnsi" w:hAnsiTheme="majorHAnsi"/>
          <w:vanish w:val="0"/>
          <w:lang w:val="en-GB"/>
        </w:rPr>
        <w:t xml:space="preserve"> means that th</w:t>
      </w:r>
      <w:r w:rsidR="00C973C3" w:rsidRPr="003960A1">
        <w:rPr>
          <w:rFonts w:asciiTheme="majorHAnsi" w:hAnsiTheme="majorHAnsi"/>
          <w:vanish w:val="0"/>
          <w:lang w:val="en-GB"/>
        </w:rPr>
        <w:t>ere is some label or characteristic</w:t>
      </w:r>
      <w:r w:rsidRPr="003960A1">
        <w:rPr>
          <w:rFonts w:asciiTheme="majorHAnsi" w:hAnsiTheme="majorHAnsi"/>
          <w:vanish w:val="0"/>
          <w:lang w:val="en-GB"/>
        </w:rPr>
        <w:t xml:space="preserve"> of the</w:t>
      </w:r>
      <w:r w:rsidR="00C973C3" w:rsidRPr="003960A1">
        <w:rPr>
          <w:rFonts w:asciiTheme="majorHAnsi" w:hAnsiTheme="majorHAnsi"/>
          <w:vanish w:val="0"/>
          <w:lang w:val="en-GB"/>
        </w:rPr>
        <w:t xml:space="preserve"> particles that allows one to distinguish between them in principle, e.g. a particle with rotational degrees-of-freedom (which could be interrogated spectroscopically) or a particle in a solid-state lattice</w:t>
      </w:r>
      <w:r w:rsidR="00C8287C" w:rsidRPr="003960A1">
        <w:rPr>
          <w:rFonts w:asciiTheme="majorHAnsi" w:hAnsiTheme="majorHAnsi"/>
          <w:vanish w:val="0"/>
          <w:lang w:val="en-GB"/>
        </w:rPr>
        <w:t xml:space="preserve"> (</w:t>
      </w:r>
      <w:r w:rsidR="00054451" w:rsidRPr="003960A1">
        <w:rPr>
          <w:rFonts w:asciiTheme="majorHAnsi" w:hAnsiTheme="majorHAnsi"/>
          <w:vanish w:val="0"/>
          <w:lang w:val="en-GB"/>
        </w:rPr>
        <w:t>with an defined lattice address)</w:t>
      </w:r>
      <w:r w:rsidR="00C8287C" w:rsidRPr="003960A1">
        <w:rPr>
          <w:rFonts w:asciiTheme="majorHAnsi" w:hAnsiTheme="majorHAnsi"/>
          <w:vanish w:val="0"/>
          <w:lang w:val="en-GB"/>
        </w:rPr>
        <w:t xml:space="preserve"> can clearly be seen</w:t>
      </w:r>
      <w:r w:rsidR="00054451" w:rsidRPr="003960A1">
        <w:rPr>
          <w:rFonts w:asciiTheme="majorHAnsi" w:hAnsiTheme="majorHAnsi"/>
          <w:vanish w:val="0"/>
          <w:lang w:val="en-GB"/>
        </w:rPr>
        <w:t xml:space="preserve"> to be intrinsically identifiable</w:t>
      </w:r>
      <w:r w:rsidR="00C973C3" w:rsidRPr="003960A1">
        <w:rPr>
          <w:rFonts w:asciiTheme="majorHAnsi" w:hAnsiTheme="majorHAnsi"/>
          <w:vanish w:val="0"/>
          <w:lang w:val="en-GB"/>
        </w:rPr>
        <w:t>. Indistinguishability is precisely the opposite, where such a</w:t>
      </w:r>
      <w:r w:rsidR="00054451" w:rsidRPr="003960A1">
        <w:rPr>
          <w:rFonts w:asciiTheme="majorHAnsi" w:hAnsiTheme="majorHAnsi"/>
          <w:vanish w:val="0"/>
          <w:lang w:val="en-GB"/>
        </w:rPr>
        <w:t>ny such</w:t>
      </w:r>
      <w:r w:rsidR="00C973C3" w:rsidRPr="003960A1">
        <w:rPr>
          <w:rFonts w:asciiTheme="majorHAnsi" w:hAnsiTheme="majorHAnsi"/>
          <w:vanish w:val="0"/>
          <w:lang w:val="en-GB"/>
        </w:rPr>
        <w:t xml:space="preserve"> label or characteristic is absent, e.g. translation motion is inherently indistinguishable.</w:t>
      </w:r>
    </w:p>
    <w:p w14:paraId="02D2D3A0" w14:textId="690A1164" w:rsidR="00C83A86" w:rsidRPr="003960A1" w:rsidRDefault="00C83A86" w:rsidP="00C83A86">
      <w:pPr>
        <w:pStyle w:val="text"/>
        <w:widowControl w:val="0"/>
        <w:numPr>
          <w:ilvl w:val="0"/>
          <w:numId w:val="1"/>
        </w:numPr>
        <w:tabs>
          <w:tab w:val="clear" w:pos="2592"/>
          <w:tab w:val="clear" w:pos="3140"/>
          <w:tab w:val="clear" w:pos="3456"/>
          <w:tab w:val="clear" w:pos="3780"/>
          <w:tab w:val="clear" w:pos="4320"/>
          <w:tab w:val="clear" w:pos="5184"/>
          <w:tab w:val="clear" w:pos="6048"/>
          <w:tab w:val="clear" w:pos="6912"/>
          <w:tab w:val="clear" w:pos="7776"/>
          <w:tab w:val="clear" w:pos="8784"/>
        </w:tabs>
        <w:rPr>
          <w:vanish w:val="0"/>
          <w:lang w:val="en-GB"/>
        </w:rPr>
      </w:pPr>
      <w:r w:rsidRPr="003960A1">
        <w:rPr>
          <w:vanish w:val="0"/>
          <w:lang w:val="en-GB"/>
        </w:rPr>
        <w:t xml:space="preserve">How are </w:t>
      </w:r>
      <w:r w:rsidRPr="003960A1">
        <w:rPr>
          <w:i/>
          <w:vanish w:val="0"/>
          <w:lang w:val="en-GB"/>
        </w:rPr>
        <w:t>canonical</w:t>
      </w:r>
      <w:r w:rsidRPr="003960A1">
        <w:rPr>
          <w:vanish w:val="0"/>
          <w:lang w:val="en-GB"/>
        </w:rPr>
        <w:t xml:space="preserve"> and </w:t>
      </w:r>
      <w:r w:rsidRPr="003960A1">
        <w:rPr>
          <w:i/>
          <w:vanish w:val="0"/>
          <w:lang w:val="en-GB"/>
        </w:rPr>
        <w:t>molecular</w:t>
      </w:r>
      <w:r w:rsidRPr="003960A1">
        <w:rPr>
          <w:vanish w:val="0"/>
          <w:lang w:val="en-GB"/>
        </w:rPr>
        <w:t xml:space="preserve"> partition functions for </w:t>
      </w:r>
      <w:r w:rsidR="00054451" w:rsidRPr="003960A1">
        <w:rPr>
          <w:vanish w:val="0"/>
          <w:lang w:val="en-GB"/>
        </w:rPr>
        <w:t xml:space="preserve">distinguishable and </w:t>
      </w:r>
      <w:r w:rsidRPr="003960A1">
        <w:rPr>
          <w:i/>
          <w:vanish w:val="0"/>
          <w:lang w:val="en-GB"/>
        </w:rPr>
        <w:t xml:space="preserve">indistinguishable </w:t>
      </w:r>
      <w:r w:rsidRPr="003960A1">
        <w:rPr>
          <w:vanish w:val="0"/>
          <w:lang w:val="en-GB"/>
        </w:rPr>
        <w:t>particles</w:t>
      </w:r>
      <w:r w:rsidR="003960A1" w:rsidRPr="003960A1">
        <w:rPr>
          <w:vanish w:val="0"/>
          <w:lang w:val="en-GB"/>
        </w:rPr>
        <w:t xml:space="preserve"> related</w:t>
      </w:r>
      <w:r w:rsidRPr="003960A1">
        <w:rPr>
          <w:vanish w:val="0"/>
          <w:lang w:val="en-GB"/>
        </w:rPr>
        <w:t>?</w:t>
      </w:r>
    </w:p>
    <w:p w14:paraId="4D5F13F3" w14:textId="538D427E" w:rsidR="00543430" w:rsidRPr="00543430" w:rsidRDefault="00543430" w:rsidP="00543430">
      <w:pPr>
        <w:pStyle w:val="equationcentred"/>
        <w:tabs>
          <w:tab w:val="left" w:pos="1400"/>
        </w:tabs>
        <w:jc w:val="left"/>
        <w:rPr>
          <w:rFonts w:asciiTheme="minorHAnsi" w:hAnsiTheme="minorHAnsi"/>
          <w:sz w:val="24"/>
          <w:szCs w:val="24"/>
        </w:rPr>
      </w:pPr>
      <w:r>
        <w:rPr>
          <w:rFonts w:asciiTheme="minorHAnsi" w:hAnsiTheme="minorHAnsi"/>
          <w:position w:val="-50"/>
          <w:sz w:val="24"/>
          <w:szCs w:val="24"/>
        </w:rPr>
        <w:tab/>
      </w:r>
      <w:r w:rsidR="0025637C">
        <w:rPr>
          <w:rFonts w:asciiTheme="minorHAnsi" w:hAnsiTheme="minorHAnsi"/>
          <w:position w:val="-50"/>
          <w:sz w:val="24"/>
          <w:szCs w:val="24"/>
        </w:rPr>
        <w:pict w14:anchorId="7C4710DE">
          <v:shape id="_x0000_i1036" type="#_x0000_t75" style="width:197.3pt;height:56.75pt">
            <v:imagedata r:id="rId17" o:title=""/>
          </v:shape>
        </w:pict>
      </w:r>
      <w:r w:rsidRPr="00543430">
        <w:rPr>
          <w:rFonts w:asciiTheme="minorHAnsi" w:hAnsiTheme="minorHAnsi"/>
          <w:position w:val="-50"/>
          <w:sz w:val="24"/>
          <w:szCs w:val="24"/>
        </w:rPr>
        <w:t>,</w:t>
      </w:r>
      <w:r w:rsidRPr="00543430">
        <w:rPr>
          <w:rFonts w:asciiTheme="minorHAnsi" w:hAnsiTheme="minorHAnsi"/>
          <w:sz w:val="24"/>
          <w:szCs w:val="24"/>
        </w:rPr>
        <w:tab/>
        <w:t>(5.3)</w:t>
      </w:r>
    </w:p>
    <w:p w14:paraId="73FAEC45" w14:textId="77777777" w:rsidR="00543430" w:rsidRDefault="00543430" w:rsidP="00543430">
      <w:pPr>
        <w:pStyle w:val="text"/>
        <w:widowControl w:val="0"/>
        <w:tabs>
          <w:tab w:val="clear" w:pos="2592"/>
          <w:tab w:val="clear" w:pos="3140"/>
          <w:tab w:val="clear" w:pos="3456"/>
          <w:tab w:val="clear" w:pos="3780"/>
          <w:tab w:val="clear" w:pos="4320"/>
          <w:tab w:val="clear" w:pos="5184"/>
          <w:tab w:val="clear" w:pos="6048"/>
          <w:tab w:val="clear" w:pos="6912"/>
          <w:tab w:val="clear" w:pos="7776"/>
          <w:tab w:val="clear" w:pos="8784"/>
        </w:tabs>
        <w:ind w:left="740"/>
        <w:rPr>
          <w:vanish w:val="0"/>
          <w:lang w:val="en-GB"/>
        </w:rPr>
      </w:pPr>
    </w:p>
    <w:p w14:paraId="48B7F336" w14:textId="43825916" w:rsidR="00F239EF" w:rsidRPr="00D65DEE" w:rsidRDefault="00F239EF" w:rsidP="00D65DEE">
      <w:pPr>
        <w:pStyle w:val="Ahead"/>
      </w:pPr>
      <w:r w:rsidRPr="00D65DEE">
        <w:t>Chapter 6-8</w:t>
      </w:r>
    </w:p>
    <w:p w14:paraId="785D460A" w14:textId="77777777" w:rsidR="00C83A86" w:rsidRDefault="00C83A86" w:rsidP="00C83A86">
      <w:pPr>
        <w:pStyle w:val="text"/>
        <w:widowControl w:val="0"/>
        <w:numPr>
          <w:ilvl w:val="0"/>
          <w:numId w:val="1"/>
        </w:numPr>
        <w:tabs>
          <w:tab w:val="clear" w:pos="2592"/>
          <w:tab w:val="clear" w:pos="3140"/>
          <w:tab w:val="clear" w:pos="3456"/>
          <w:tab w:val="clear" w:pos="3780"/>
          <w:tab w:val="clear" w:pos="4320"/>
          <w:tab w:val="clear" w:pos="5184"/>
          <w:tab w:val="clear" w:pos="6048"/>
          <w:tab w:val="clear" w:pos="6912"/>
          <w:tab w:val="clear" w:pos="7776"/>
          <w:tab w:val="clear" w:pos="8784"/>
        </w:tabs>
        <w:rPr>
          <w:vanish w:val="0"/>
          <w:lang w:val="en-GB"/>
        </w:rPr>
      </w:pPr>
      <w:r w:rsidRPr="00C83A86">
        <w:rPr>
          <w:vanish w:val="0"/>
          <w:lang w:val="en-GB"/>
        </w:rPr>
        <w:t xml:space="preserve">Sketch the temperature dependence of the </w:t>
      </w:r>
      <w:r w:rsidRPr="00C83A86">
        <w:rPr>
          <w:i/>
          <w:vanish w:val="0"/>
          <w:lang w:val="en-GB"/>
        </w:rPr>
        <w:t>upper state</w:t>
      </w:r>
      <w:r w:rsidRPr="00C83A86">
        <w:rPr>
          <w:vanish w:val="0"/>
          <w:lang w:val="en-GB"/>
        </w:rPr>
        <w:t xml:space="preserve"> and </w:t>
      </w:r>
      <w:r w:rsidRPr="00C83A86">
        <w:rPr>
          <w:i/>
          <w:vanish w:val="0"/>
          <w:lang w:val="en-GB"/>
        </w:rPr>
        <w:t>lower state</w:t>
      </w:r>
      <w:r w:rsidRPr="00C83A86">
        <w:rPr>
          <w:vanish w:val="0"/>
          <w:lang w:val="en-GB"/>
        </w:rPr>
        <w:t xml:space="preserve"> populations in a 2-level system.</w:t>
      </w:r>
    </w:p>
    <w:p w14:paraId="59C9A3FB" w14:textId="27A4A75B" w:rsidR="008C1A19" w:rsidRPr="008C1A19" w:rsidRDefault="008C1A19" w:rsidP="008C1A19">
      <w:pPr>
        <w:pStyle w:val="text"/>
        <w:widowControl w:val="0"/>
        <w:tabs>
          <w:tab w:val="clear" w:pos="2592"/>
          <w:tab w:val="clear" w:pos="3140"/>
          <w:tab w:val="clear" w:pos="3456"/>
          <w:tab w:val="clear" w:pos="3780"/>
          <w:tab w:val="clear" w:pos="4320"/>
          <w:tab w:val="clear" w:pos="5184"/>
          <w:tab w:val="clear" w:pos="6048"/>
          <w:tab w:val="clear" w:pos="6912"/>
          <w:tab w:val="clear" w:pos="7776"/>
          <w:tab w:val="clear" w:pos="8784"/>
        </w:tabs>
        <w:ind w:left="740"/>
        <w:rPr>
          <w:rFonts w:asciiTheme="majorHAnsi" w:hAnsiTheme="majorHAnsi"/>
          <w:vanish w:val="0"/>
          <w:lang w:val="en-GB"/>
        </w:rPr>
      </w:pPr>
      <w:r w:rsidRPr="008C1A19">
        <w:rPr>
          <w:rFonts w:asciiTheme="majorHAnsi" w:hAnsiTheme="majorHAnsi"/>
          <w:vanish w:val="0"/>
          <w:lang w:val="en-GB"/>
        </w:rPr>
        <w:t>See Fig 6.2</w:t>
      </w:r>
    </w:p>
    <w:p w14:paraId="6C2B7EA3" w14:textId="77777777" w:rsidR="00C83A86" w:rsidRDefault="00C83A86" w:rsidP="00C83A86">
      <w:pPr>
        <w:pStyle w:val="text"/>
        <w:widowControl w:val="0"/>
        <w:numPr>
          <w:ilvl w:val="0"/>
          <w:numId w:val="1"/>
        </w:numPr>
        <w:tabs>
          <w:tab w:val="clear" w:pos="2592"/>
          <w:tab w:val="clear" w:pos="3140"/>
          <w:tab w:val="clear" w:pos="3456"/>
          <w:tab w:val="clear" w:pos="3780"/>
          <w:tab w:val="clear" w:pos="4320"/>
          <w:tab w:val="clear" w:pos="5184"/>
          <w:tab w:val="clear" w:pos="6048"/>
          <w:tab w:val="clear" w:pos="6912"/>
          <w:tab w:val="clear" w:pos="7776"/>
          <w:tab w:val="clear" w:pos="8784"/>
        </w:tabs>
        <w:rPr>
          <w:vanish w:val="0"/>
          <w:lang w:val="en-GB"/>
        </w:rPr>
      </w:pPr>
      <w:r w:rsidRPr="00C83A86">
        <w:rPr>
          <w:vanish w:val="0"/>
          <w:lang w:val="en-GB"/>
        </w:rPr>
        <w:t xml:space="preserve">Sketch the temperature dependence of the </w:t>
      </w:r>
      <w:r w:rsidRPr="00C83A86">
        <w:rPr>
          <w:i/>
          <w:vanish w:val="0"/>
          <w:lang w:val="en-GB"/>
        </w:rPr>
        <w:t xml:space="preserve">total energy </w:t>
      </w:r>
      <w:r w:rsidRPr="00C83A86">
        <w:rPr>
          <w:vanish w:val="0"/>
          <w:lang w:val="en-GB"/>
        </w:rPr>
        <w:lastRenderedPageBreak/>
        <w:t xml:space="preserve">in a 2-level system, and relate this to the consequent </w:t>
      </w:r>
      <w:r w:rsidRPr="00C83A86">
        <w:rPr>
          <w:i/>
          <w:vanish w:val="0"/>
          <w:lang w:val="en-GB"/>
        </w:rPr>
        <w:t>heat capacity</w:t>
      </w:r>
      <w:r w:rsidRPr="00C83A86">
        <w:rPr>
          <w:vanish w:val="0"/>
          <w:lang w:val="en-GB"/>
        </w:rPr>
        <w:t>.</w:t>
      </w:r>
    </w:p>
    <w:p w14:paraId="72B5195C" w14:textId="3F341916" w:rsidR="008C1A19" w:rsidRPr="00C2459F" w:rsidRDefault="00C2459F" w:rsidP="008C1A19">
      <w:pPr>
        <w:pStyle w:val="text"/>
        <w:widowControl w:val="0"/>
        <w:tabs>
          <w:tab w:val="clear" w:pos="2592"/>
          <w:tab w:val="clear" w:pos="3140"/>
          <w:tab w:val="clear" w:pos="3456"/>
          <w:tab w:val="clear" w:pos="3780"/>
          <w:tab w:val="clear" w:pos="4320"/>
          <w:tab w:val="clear" w:pos="5184"/>
          <w:tab w:val="clear" w:pos="6048"/>
          <w:tab w:val="clear" w:pos="6912"/>
          <w:tab w:val="clear" w:pos="7776"/>
          <w:tab w:val="clear" w:pos="8784"/>
        </w:tabs>
        <w:ind w:left="740"/>
        <w:rPr>
          <w:rFonts w:asciiTheme="majorHAnsi" w:hAnsiTheme="majorHAnsi"/>
          <w:vanish w:val="0"/>
          <w:lang w:val="en-GB"/>
        </w:rPr>
      </w:pPr>
      <w:r w:rsidRPr="00C2459F">
        <w:rPr>
          <w:rFonts w:asciiTheme="majorHAnsi" w:hAnsiTheme="majorHAnsi"/>
          <w:vanish w:val="0"/>
          <w:lang w:val="en-GB"/>
        </w:rPr>
        <w:t>See Section 6.4</w:t>
      </w:r>
    </w:p>
    <w:p w14:paraId="013C40B1" w14:textId="437686FB" w:rsidR="00C83A86" w:rsidRPr="00C2459F" w:rsidRDefault="00C83A86" w:rsidP="00C83A86">
      <w:pPr>
        <w:pStyle w:val="text"/>
        <w:widowControl w:val="0"/>
        <w:numPr>
          <w:ilvl w:val="0"/>
          <w:numId w:val="1"/>
        </w:numPr>
        <w:tabs>
          <w:tab w:val="clear" w:pos="2592"/>
          <w:tab w:val="clear" w:pos="3140"/>
          <w:tab w:val="clear" w:pos="3456"/>
          <w:tab w:val="clear" w:pos="3780"/>
          <w:tab w:val="clear" w:pos="4320"/>
          <w:tab w:val="clear" w:pos="5184"/>
          <w:tab w:val="clear" w:pos="6048"/>
          <w:tab w:val="clear" w:pos="6912"/>
          <w:tab w:val="clear" w:pos="7776"/>
          <w:tab w:val="clear" w:pos="8784"/>
        </w:tabs>
        <w:rPr>
          <w:vanish w:val="0"/>
          <w:lang w:val="en-GB"/>
        </w:rPr>
      </w:pPr>
      <w:r w:rsidRPr="00C83A86">
        <w:rPr>
          <w:vanish w:val="0"/>
          <w:lang w:val="en-GB"/>
        </w:rPr>
        <w:t xml:space="preserve">Outline the derivation of an expression for the </w:t>
      </w:r>
      <w:r w:rsidRPr="00C83A86">
        <w:rPr>
          <w:i/>
          <w:vanish w:val="0"/>
          <w:lang w:val="en-GB"/>
        </w:rPr>
        <w:t>translational partition function, q</w:t>
      </w:r>
      <w:r w:rsidR="00C2459F" w:rsidRPr="00081C0B">
        <w:rPr>
          <w:vanish w:val="0"/>
          <w:vertAlign w:val="subscript"/>
          <w:lang w:val="en-GB"/>
        </w:rPr>
        <w:t>trs</w:t>
      </w:r>
      <w:r w:rsidR="00C2459F">
        <w:rPr>
          <w:vanish w:val="0"/>
          <w:sz w:val="20"/>
          <w:lang w:val="en-GB"/>
        </w:rPr>
        <w:t>.</w:t>
      </w:r>
    </w:p>
    <w:p w14:paraId="6D146BC0" w14:textId="53CC54AF" w:rsidR="00C2459F" w:rsidRPr="003960A1" w:rsidRDefault="00C2459F" w:rsidP="00C2459F">
      <w:pPr>
        <w:pStyle w:val="text"/>
        <w:widowControl w:val="0"/>
        <w:tabs>
          <w:tab w:val="clear" w:pos="2592"/>
          <w:tab w:val="clear" w:pos="3140"/>
          <w:tab w:val="clear" w:pos="3456"/>
          <w:tab w:val="clear" w:pos="3780"/>
          <w:tab w:val="clear" w:pos="4320"/>
          <w:tab w:val="clear" w:pos="5184"/>
          <w:tab w:val="clear" w:pos="6048"/>
          <w:tab w:val="clear" w:pos="6912"/>
          <w:tab w:val="clear" w:pos="7776"/>
          <w:tab w:val="clear" w:pos="8784"/>
        </w:tabs>
        <w:ind w:left="740"/>
        <w:rPr>
          <w:rFonts w:asciiTheme="majorHAnsi" w:hAnsiTheme="majorHAnsi"/>
          <w:vanish w:val="0"/>
          <w:lang w:val="en-GB"/>
        </w:rPr>
      </w:pPr>
      <w:r w:rsidRPr="003960A1">
        <w:rPr>
          <w:rFonts w:asciiTheme="majorHAnsi" w:hAnsiTheme="majorHAnsi"/>
          <w:vanish w:val="0"/>
          <w:lang w:val="en-GB"/>
        </w:rPr>
        <w:t xml:space="preserve">See Section 8.2 for more details. The derivation starts with the particle-in-a-box and the partition function associated with the energies of </w:t>
      </w:r>
      <w:r w:rsidR="00510651" w:rsidRPr="003960A1">
        <w:rPr>
          <w:rFonts w:asciiTheme="majorHAnsi" w:hAnsiTheme="majorHAnsi"/>
          <w:vanish w:val="0"/>
          <w:lang w:val="en-GB"/>
        </w:rPr>
        <w:t xml:space="preserve">this </w:t>
      </w:r>
      <w:r w:rsidRPr="003960A1">
        <w:rPr>
          <w:rFonts w:asciiTheme="majorHAnsi" w:hAnsiTheme="majorHAnsi"/>
          <w:vanish w:val="0"/>
          <w:lang w:val="en-GB"/>
        </w:rPr>
        <w:t xml:space="preserve">system. These energies are closely spaced and therefore the summation over energy levels in the partition function can be replaced by </w:t>
      </w:r>
      <w:proofErr w:type="gramStart"/>
      <w:r w:rsidRPr="003960A1">
        <w:rPr>
          <w:rFonts w:asciiTheme="majorHAnsi" w:hAnsiTheme="majorHAnsi"/>
          <w:vanish w:val="0"/>
          <w:lang w:val="en-GB"/>
        </w:rPr>
        <w:t>a</w:t>
      </w:r>
      <w:proofErr w:type="gramEnd"/>
      <w:r w:rsidRPr="003960A1">
        <w:rPr>
          <w:rFonts w:asciiTheme="majorHAnsi" w:hAnsiTheme="majorHAnsi"/>
          <w:vanish w:val="0"/>
          <w:lang w:val="en-GB"/>
        </w:rPr>
        <w:t xml:space="preserve"> integration. This integration is a standard i</w:t>
      </w:r>
      <w:r w:rsidR="003960A1" w:rsidRPr="003960A1">
        <w:rPr>
          <w:rFonts w:asciiTheme="majorHAnsi" w:hAnsiTheme="majorHAnsi"/>
          <w:vanish w:val="0"/>
          <w:lang w:val="en-GB"/>
        </w:rPr>
        <w:t>ntegral and therefore</w:t>
      </w:r>
      <w:r w:rsidR="003960A1" w:rsidRPr="003960A1">
        <w:rPr>
          <w:rFonts w:asciiTheme="majorHAnsi" w:hAnsiTheme="majorHAnsi"/>
          <w:vanish w:val="0"/>
          <w:szCs w:val="24"/>
          <w:lang w:val="en-GB"/>
        </w:rPr>
        <w:t xml:space="preserve"> </w:t>
      </w:r>
      <w:r w:rsidR="007A6849" w:rsidRPr="003960A1">
        <w:rPr>
          <w:rFonts w:asciiTheme="majorHAnsi" w:hAnsiTheme="majorHAnsi"/>
          <w:vanish w:val="0"/>
          <w:lang w:val="en-GB"/>
        </w:rPr>
        <w:t xml:space="preserve">this leads to </w:t>
      </w:r>
      <w:r w:rsidRPr="003960A1">
        <w:rPr>
          <w:rFonts w:asciiTheme="majorHAnsi" w:hAnsiTheme="majorHAnsi"/>
          <w:vanish w:val="0"/>
          <w:lang w:val="en-GB"/>
        </w:rPr>
        <w:t xml:space="preserve">a closed-form expression for the </w:t>
      </w:r>
      <w:r w:rsidR="00B567DC" w:rsidRPr="003960A1">
        <w:rPr>
          <w:rFonts w:asciiTheme="majorHAnsi" w:hAnsiTheme="majorHAnsi"/>
          <w:vanish w:val="0"/>
          <w:lang w:val="en-GB"/>
        </w:rPr>
        <w:t xml:space="preserve">translation partition function. The three directions </w:t>
      </w:r>
      <w:r w:rsidR="00510651" w:rsidRPr="003960A1">
        <w:rPr>
          <w:rFonts w:asciiTheme="majorHAnsi" w:hAnsiTheme="majorHAnsi"/>
          <w:vanish w:val="0"/>
          <w:lang w:val="en-GB"/>
        </w:rPr>
        <w:t xml:space="preserve">of motion </w:t>
      </w:r>
      <w:r w:rsidR="00B567DC" w:rsidRPr="003960A1">
        <w:rPr>
          <w:rFonts w:asciiTheme="majorHAnsi" w:hAnsiTheme="majorHAnsi"/>
          <w:vanish w:val="0"/>
          <w:lang w:val="en-GB"/>
        </w:rPr>
        <w:t xml:space="preserve">are independent </w:t>
      </w:r>
      <w:r w:rsidR="00510651" w:rsidRPr="003960A1">
        <w:rPr>
          <w:rFonts w:asciiTheme="majorHAnsi" w:hAnsiTheme="majorHAnsi"/>
          <w:vanish w:val="0"/>
          <w:lang w:val="en-GB"/>
        </w:rPr>
        <w:t xml:space="preserve">of each other </w:t>
      </w:r>
      <w:r w:rsidR="00B567DC" w:rsidRPr="003960A1">
        <w:rPr>
          <w:rFonts w:asciiTheme="majorHAnsi" w:hAnsiTheme="majorHAnsi"/>
          <w:vanish w:val="0"/>
          <w:lang w:val="en-GB"/>
        </w:rPr>
        <w:t>and so the overall partition function is the partition functions for each of the three directions multiplied together.</w:t>
      </w:r>
    </w:p>
    <w:p w14:paraId="0A054BAA" w14:textId="77777777" w:rsidR="00C83A86" w:rsidRDefault="00C83A86" w:rsidP="00C83A86">
      <w:pPr>
        <w:pStyle w:val="text"/>
        <w:widowControl w:val="0"/>
        <w:numPr>
          <w:ilvl w:val="0"/>
          <w:numId w:val="1"/>
        </w:numPr>
        <w:tabs>
          <w:tab w:val="clear" w:pos="2592"/>
          <w:tab w:val="clear" w:pos="3140"/>
          <w:tab w:val="clear" w:pos="3456"/>
          <w:tab w:val="clear" w:pos="3780"/>
          <w:tab w:val="clear" w:pos="4320"/>
          <w:tab w:val="clear" w:pos="5184"/>
          <w:tab w:val="clear" w:pos="6048"/>
          <w:tab w:val="clear" w:pos="6912"/>
          <w:tab w:val="clear" w:pos="7776"/>
          <w:tab w:val="clear" w:pos="8784"/>
        </w:tabs>
        <w:rPr>
          <w:vanish w:val="0"/>
          <w:lang w:val="en-GB"/>
        </w:rPr>
      </w:pPr>
      <w:r w:rsidRPr="00C83A86">
        <w:rPr>
          <w:vanish w:val="0"/>
          <w:lang w:val="en-GB"/>
        </w:rPr>
        <w:t xml:space="preserve">State the </w:t>
      </w:r>
      <w:r w:rsidRPr="00C83A86">
        <w:rPr>
          <w:i/>
          <w:vanish w:val="0"/>
          <w:lang w:val="en-GB"/>
        </w:rPr>
        <w:t xml:space="preserve">mass dependence </w:t>
      </w:r>
      <w:r w:rsidRPr="00C83A86">
        <w:rPr>
          <w:vanish w:val="0"/>
          <w:lang w:val="en-GB"/>
        </w:rPr>
        <w:t xml:space="preserve">of the </w:t>
      </w:r>
      <w:r w:rsidRPr="00C83A86">
        <w:rPr>
          <w:i/>
          <w:vanish w:val="0"/>
          <w:lang w:val="en-GB"/>
        </w:rPr>
        <w:t>translational partition function</w:t>
      </w:r>
      <w:r>
        <w:rPr>
          <w:vanish w:val="0"/>
          <w:lang w:val="en-GB"/>
        </w:rPr>
        <w:t>.</w:t>
      </w:r>
    </w:p>
    <w:p w14:paraId="14CE8486" w14:textId="72014596" w:rsidR="00B567DC" w:rsidRPr="003960A1" w:rsidRDefault="002F0F7E" w:rsidP="00B567DC">
      <w:pPr>
        <w:pStyle w:val="text"/>
        <w:widowControl w:val="0"/>
        <w:tabs>
          <w:tab w:val="clear" w:pos="2592"/>
          <w:tab w:val="clear" w:pos="3140"/>
          <w:tab w:val="clear" w:pos="3456"/>
          <w:tab w:val="clear" w:pos="3780"/>
          <w:tab w:val="clear" w:pos="4320"/>
          <w:tab w:val="clear" w:pos="5184"/>
          <w:tab w:val="clear" w:pos="6048"/>
          <w:tab w:val="clear" w:pos="6912"/>
          <w:tab w:val="clear" w:pos="7776"/>
          <w:tab w:val="clear" w:pos="8784"/>
        </w:tabs>
        <w:ind w:left="740"/>
        <w:rPr>
          <w:rFonts w:asciiTheme="majorHAnsi" w:hAnsiTheme="majorHAnsi"/>
          <w:vanish w:val="0"/>
          <w:lang w:val="en-GB"/>
        </w:rPr>
      </w:pPr>
      <w:r w:rsidRPr="003960A1">
        <w:rPr>
          <w:rFonts w:asciiTheme="majorHAnsi" w:hAnsiTheme="majorHAnsi"/>
          <w:vanish w:val="0"/>
          <w:lang w:val="en-GB"/>
        </w:rPr>
        <w:t>The mass dependence of the translational partition function comes directly from the mass dependence of the eigenenergies of the particle-in-a-box problem. Those eigenenergies are inversely proportional to the mass, leading to a smaller spacing with increasing mass. A smaller spacing means that the number of available states increases at a given temperature, which lead</w:t>
      </w:r>
      <w:r w:rsidR="00510651" w:rsidRPr="003960A1">
        <w:rPr>
          <w:rFonts w:asciiTheme="majorHAnsi" w:hAnsiTheme="majorHAnsi"/>
          <w:vanish w:val="0"/>
          <w:lang w:val="en-GB"/>
        </w:rPr>
        <w:t>s</w:t>
      </w:r>
      <w:r w:rsidRPr="003960A1">
        <w:rPr>
          <w:rFonts w:asciiTheme="majorHAnsi" w:hAnsiTheme="majorHAnsi"/>
          <w:vanish w:val="0"/>
          <w:lang w:val="en-GB"/>
        </w:rPr>
        <w:t xml:space="preserve"> to an increase in the partition function. The translational partition function is proportional to the mass</w:t>
      </w:r>
      <w:r w:rsidR="00F878EA" w:rsidRPr="003960A1">
        <w:rPr>
          <w:rFonts w:asciiTheme="majorHAnsi" w:hAnsiTheme="majorHAnsi"/>
          <w:vanish w:val="0"/>
          <w:lang w:val="en-GB"/>
        </w:rPr>
        <w:t xml:space="preserve">, thus leading to an increase in the partition function with increasing mass, something </w:t>
      </w:r>
      <w:r w:rsidR="00F878EA" w:rsidRPr="003960A1">
        <w:rPr>
          <w:rFonts w:asciiTheme="majorHAnsi" w:hAnsiTheme="majorHAnsi"/>
          <w:vanish w:val="0"/>
          <w:szCs w:val="24"/>
          <w:lang w:val="en-GB"/>
        </w:rPr>
        <w:t>expected</w:t>
      </w:r>
      <w:r w:rsidR="00F878EA" w:rsidRPr="003960A1">
        <w:rPr>
          <w:rFonts w:asciiTheme="majorHAnsi" w:hAnsiTheme="majorHAnsi"/>
          <w:vanish w:val="0"/>
          <w:lang w:val="en-GB"/>
        </w:rPr>
        <w:t xml:space="preserve"> </w:t>
      </w:r>
      <w:r w:rsidR="00987B48" w:rsidRPr="003960A1">
        <w:rPr>
          <w:rFonts w:asciiTheme="majorHAnsi" w:hAnsiTheme="majorHAnsi"/>
          <w:vanish w:val="0"/>
          <w:lang w:val="en-GB"/>
        </w:rPr>
        <w:t xml:space="preserve">from </w:t>
      </w:r>
      <w:r w:rsidR="00F878EA" w:rsidRPr="003960A1">
        <w:rPr>
          <w:rFonts w:asciiTheme="majorHAnsi" w:hAnsiTheme="majorHAnsi"/>
          <w:vanish w:val="0"/>
          <w:lang w:val="en-GB"/>
        </w:rPr>
        <w:t>the energies of the particle-in-a-box.</w:t>
      </w:r>
    </w:p>
    <w:p w14:paraId="0D79A855" w14:textId="4D62C3F7" w:rsidR="00C83A86" w:rsidRDefault="00C83A86" w:rsidP="00C83A86">
      <w:pPr>
        <w:pStyle w:val="text"/>
        <w:widowControl w:val="0"/>
        <w:numPr>
          <w:ilvl w:val="0"/>
          <w:numId w:val="1"/>
        </w:numPr>
        <w:tabs>
          <w:tab w:val="clear" w:pos="2592"/>
          <w:tab w:val="clear" w:pos="3140"/>
          <w:tab w:val="clear" w:pos="3456"/>
          <w:tab w:val="clear" w:pos="3780"/>
          <w:tab w:val="clear" w:pos="4320"/>
          <w:tab w:val="clear" w:pos="5184"/>
          <w:tab w:val="clear" w:pos="6048"/>
          <w:tab w:val="clear" w:pos="6912"/>
          <w:tab w:val="clear" w:pos="7776"/>
          <w:tab w:val="clear" w:pos="8784"/>
        </w:tabs>
        <w:rPr>
          <w:vanish w:val="0"/>
          <w:lang w:val="en-GB"/>
        </w:rPr>
      </w:pPr>
      <w:r w:rsidRPr="00C83A86">
        <w:rPr>
          <w:vanish w:val="0"/>
          <w:lang w:val="en-GB"/>
        </w:rPr>
        <w:t xml:space="preserve">Write expressions for the thermodynamic functions </w:t>
      </w:r>
      <w:r w:rsidRPr="00C83A86">
        <w:rPr>
          <w:i/>
          <w:vanish w:val="0"/>
          <w:lang w:val="en-GB"/>
        </w:rPr>
        <w:t>A, U, p, C</w:t>
      </w:r>
      <w:r w:rsidR="00081C0B">
        <w:rPr>
          <w:i/>
          <w:vanish w:val="0"/>
          <w:spacing w:val="40"/>
          <w:position w:val="-6"/>
          <w:sz w:val="20"/>
          <w:lang w:val="en-GB"/>
        </w:rPr>
        <w:t>V</w:t>
      </w:r>
      <w:r w:rsidRPr="00C83A86">
        <w:rPr>
          <w:vanish w:val="0"/>
          <w:lang w:val="en-GB"/>
        </w:rPr>
        <w:t xml:space="preserve">, and </w:t>
      </w:r>
      <w:r w:rsidRPr="00C83A86">
        <w:rPr>
          <w:i/>
          <w:vanish w:val="0"/>
          <w:lang w:val="en-GB"/>
        </w:rPr>
        <w:t xml:space="preserve">S </w:t>
      </w:r>
      <w:r w:rsidRPr="00C83A86">
        <w:rPr>
          <w:vanish w:val="0"/>
          <w:lang w:val="en-GB"/>
        </w:rPr>
        <w:t xml:space="preserve">using the </w:t>
      </w:r>
      <w:r w:rsidRPr="00C83A86">
        <w:rPr>
          <w:i/>
          <w:vanish w:val="0"/>
          <w:lang w:val="en-GB"/>
        </w:rPr>
        <w:t>canonical partition function, Q.</w:t>
      </w:r>
    </w:p>
    <w:p w14:paraId="7D79E2C4" w14:textId="125948D7" w:rsidR="00F878EA" w:rsidRPr="00F878EA" w:rsidRDefault="005D3AD0" w:rsidP="00F878EA">
      <w:pPr>
        <w:pStyle w:val="text"/>
        <w:widowControl w:val="0"/>
        <w:tabs>
          <w:tab w:val="clear" w:pos="2592"/>
          <w:tab w:val="clear" w:pos="3140"/>
          <w:tab w:val="clear" w:pos="3456"/>
          <w:tab w:val="clear" w:pos="3780"/>
          <w:tab w:val="clear" w:pos="4320"/>
          <w:tab w:val="clear" w:pos="5184"/>
          <w:tab w:val="clear" w:pos="6048"/>
          <w:tab w:val="clear" w:pos="6912"/>
          <w:tab w:val="clear" w:pos="7776"/>
          <w:tab w:val="clear" w:pos="8784"/>
        </w:tabs>
        <w:ind w:left="740"/>
        <w:rPr>
          <w:rFonts w:asciiTheme="majorHAnsi" w:hAnsiTheme="majorHAnsi"/>
          <w:vanish w:val="0"/>
          <w:lang w:val="en-GB"/>
        </w:rPr>
      </w:pPr>
      <w:r>
        <w:rPr>
          <w:rFonts w:asciiTheme="majorHAnsi" w:hAnsiTheme="majorHAnsi"/>
          <w:vanish w:val="0"/>
          <w:lang w:val="en-GB"/>
        </w:rPr>
        <w:t>See section (7.6) to (7.9</w:t>
      </w:r>
      <w:r w:rsidR="00F878EA" w:rsidRPr="00F878EA">
        <w:rPr>
          <w:rFonts w:asciiTheme="majorHAnsi" w:hAnsiTheme="majorHAnsi"/>
          <w:vanish w:val="0"/>
          <w:lang w:val="en-GB"/>
        </w:rPr>
        <w:t>).</w:t>
      </w:r>
    </w:p>
    <w:p w14:paraId="24BD3792" w14:textId="35D77C69" w:rsidR="005510AB" w:rsidRPr="003960A1" w:rsidRDefault="00C83A86" w:rsidP="005D3AD0">
      <w:pPr>
        <w:pStyle w:val="text"/>
        <w:widowControl w:val="0"/>
        <w:numPr>
          <w:ilvl w:val="0"/>
          <w:numId w:val="1"/>
        </w:numPr>
        <w:tabs>
          <w:tab w:val="clear" w:pos="2592"/>
          <w:tab w:val="clear" w:pos="3140"/>
          <w:tab w:val="clear" w:pos="3456"/>
          <w:tab w:val="clear" w:pos="3780"/>
          <w:tab w:val="clear" w:pos="4320"/>
          <w:tab w:val="clear" w:pos="5184"/>
          <w:tab w:val="clear" w:pos="6048"/>
          <w:tab w:val="clear" w:pos="6912"/>
          <w:tab w:val="clear" w:pos="7776"/>
          <w:tab w:val="clear" w:pos="8784"/>
        </w:tabs>
        <w:rPr>
          <w:vanish w:val="0"/>
          <w:lang w:val="en-GB"/>
        </w:rPr>
      </w:pPr>
      <w:r w:rsidRPr="003960A1">
        <w:rPr>
          <w:vanish w:val="0"/>
          <w:lang w:val="en-GB"/>
        </w:rPr>
        <w:t xml:space="preserve">Use the defining equations for </w:t>
      </w:r>
      <w:r w:rsidRPr="003960A1">
        <w:rPr>
          <w:i/>
          <w:vanish w:val="0"/>
          <w:lang w:val="en-GB"/>
        </w:rPr>
        <w:t>enthalpy</w:t>
      </w:r>
      <w:r w:rsidRPr="003960A1">
        <w:rPr>
          <w:vanish w:val="0"/>
          <w:lang w:val="en-GB"/>
        </w:rPr>
        <w:t xml:space="preserve"> (</w:t>
      </w:r>
      <w:r w:rsidRPr="003960A1">
        <w:rPr>
          <w:i/>
          <w:vanish w:val="0"/>
          <w:lang w:val="en-GB"/>
        </w:rPr>
        <w:t xml:space="preserve">H </w:t>
      </w:r>
      <w:r w:rsidRPr="003960A1">
        <w:rPr>
          <w:vanish w:val="0"/>
          <w:lang w:val="en-GB"/>
        </w:rPr>
        <w:t>=</w:t>
      </w:r>
      <w:r w:rsidRPr="003960A1">
        <w:rPr>
          <w:i/>
          <w:vanish w:val="0"/>
          <w:lang w:val="en-GB"/>
        </w:rPr>
        <w:t xml:space="preserve"> U </w:t>
      </w:r>
      <w:r w:rsidRPr="003960A1">
        <w:rPr>
          <w:vanish w:val="0"/>
          <w:lang w:val="en-GB"/>
        </w:rPr>
        <w:t>+</w:t>
      </w:r>
      <w:r w:rsidR="005924C8" w:rsidRPr="003960A1">
        <w:rPr>
          <w:vanish w:val="0"/>
          <w:lang w:val="en-GB"/>
        </w:rPr>
        <w:t xml:space="preserve"> </w:t>
      </w:r>
      <w:r w:rsidRPr="003960A1">
        <w:rPr>
          <w:i/>
          <w:vanish w:val="0"/>
          <w:lang w:val="en-GB"/>
        </w:rPr>
        <w:t xml:space="preserve">pV) </w:t>
      </w:r>
      <w:r w:rsidR="005924C8" w:rsidRPr="003960A1">
        <w:rPr>
          <w:i/>
          <w:vanish w:val="0"/>
          <w:lang w:val="en-GB"/>
        </w:rPr>
        <w:br/>
      </w:r>
      <w:r w:rsidRPr="003960A1">
        <w:rPr>
          <w:vanish w:val="0"/>
          <w:lang w:val="en-GB"/>
        </w:rPr>
        <w:t xml:space="preserve">and for </w:t>
      </w:r>
      <w:r w:rsidRPr="003960A1">
        <w:rPr>
          <w:i/>
          <w:vanish w:val="0"/>
          <w:lang w:val="en-GB"/>
        </w:rPr>
        <w:t xml:space="preserve">Gibbs free energy </w:t>
      </w:r>
      <w:r w:rsidRPr="003960A1">
        <w:rPr>
          <w:vanish w:val="0"/>
          <w:lang w:val="en-GB"/>
        </w:rPr>
        <w:t>(</w:t>
      </w:r>
      <w:r w:rsidRPr="003960A1">
        <w:rPr>
          <w:i/>
          <w:vanish w:val="0"/>
          <w:lang w:val="en-GB"/>
        </w:rPr>
        <w:t xml:space="preserve">G </w:t>
      </w:r>
      <w:r w:rsidRPr="003960A1">
        <w:rPr>
          <w:vanish w:val="0"/>
          <w:lang w:val="en-GB"/>
        </w:rPr>
        <w:t>=</w:t>
      </w:r>
      <w:r w:rsidRPr="003960A1">
        <w:rPr>
          <w:i/>
          <w:vanish w:val="0"/>
          <w:lang w:val="en-GB"/>
        </w:rPr>
        <w:t xml:space="preserve"> H </w:t>
      </w:r>
      <w:r w:rsidRPr="003960A1">
        <w:rPr>
          <w:vanish w:val="0"/>
          <w:lang w:val="en-GB"/>
        </w:rPr>
        <w:t>–</w:t>
      </w:r>
      <w:r w:rsidRPr="003960A1">
        <w:rPr>
          <w:i/>
          <w:vanish w:val="0"/>
          <w:lang w:val="en-GB"/>
        </w:rPr>
        <w:t xml:space="preserve"> TS), </w:t>
      </w:r>
      <w:r w:rsidRPr="003960A1">
        <w:rPr>
          <w:vanish w:val="0"/>
          <w:lang w:val="en-GB"/>
        </w:rPr>
        <w:t>together with t</w:t>
      </w:r>
      <w:r w:rsidR="00B567DC" w:rsidRPr="003960A1">
        <w:rPr>
          <w:vanish w:val="0"/>
          <w:lang w:val="en-GB"/>
        </w:rPr>
        <w:t>he expressions you wrote in question 20</w:t>
      </w:r>
      <w:r w:rsidRPr="003960A1">
        <w:rPr>
          <w:vanish w:val="0"/>
          <w:lang w:val="en-GB"/>
        </w:rPr>
        <w:t xml:space="preserve"> to derive expressions for the thermodynamic functions </w:t>
      </w:r>
      <w:r w:rsidRPr="003960A1">
        <w:rPr>
          <w:i/>
          <w:vanish w:val="0"/>
          <w:lang w:val="en-GB"/>
        </w:rPr>
        <w:t>H</w:t>
      </w:r>
      <w:r w:rsidRPr="003960A1">
        <w:rPr>
          <w:vanish w:val="0"/>
          <w:lang w:val="en-GB"/>
        </w:rPr>
        <w:t xml:space="preserve"> and </w:t>
      </w:r>
      <w:r w:rsidRPr="003960A1">
        <w:rPr>
          <w:i/>
          <w:vanish w:val="0"/>
          <w:lang w:val="en-GB"/>
        </w:rPr>
        <w:t>G.</w:t>
      </w:r>
    </w:p>
    <w:p w14:paraId="67B08C07" w14:textId="25D74CAB" w:rsidR="00F878EA" w:rsidRDefault="00F878EA" w:rsidP="00F878EA">
      <w:pPr>
        <w:pStyle w:val="MTDisplayEquation"/>
      </w:pPr>
      <w:r>
        <w:tab/>
        <w:t xml:space="preserve"> </w:t>
      </w:r>
    </w:p>
    <w:p w14:paraId="4D07142A" w14:textId="45298435" w:rsidR="00F878EA" w:rsidRPr="005D3AD0" w:rsidRDefault="005D3AD0" w:rsidP="00F878EA">
      <w:pPr>
        <w:pStyle w:val="MTDisplayEquation"/>
        <w:rPr>
          <w:rFonts w:asciiTheme="majorHAnsi" w:hAnsiTheme="majorHAnsi"/>
        </w:rPr>
      </w:pPr>
      <w:r w:rsidRPr="005D3AD0">
        <w:rPr>
          <w:rFonts w:asciiTheme="majorHAnsi" w:hAnsiTheme="majorHAnsi"/>
        </w:rPr>
        <w:t>See section (7.10) and (7.11)</w:t>
      </w:r>
    </w:p>
    <w:p w14:paraId="0A09973C" w14:textId="77777777" w:rsidR="005510AB" w:rsidRPr="005510AB" w:rsidRDefault="005510AB" w:rsidP="005510AB"/>
    <w:p w14:paraId="7AA08086" w14:textId="00AF0EFB" w:rsidR="00F239EF" w:rsidRPr="00D65DEE" w:rsidRDefault="00F239EF" w:rsidP="00D65DEE">
      <w:pPr>
        <w:pStyle w:val="Ahead"/>
      </w:pPr>
      <w:r w:rsidRPr="00D65DEE">
        <w:t>Chapter 8 - 9</w:t>
      </w:r>
    </w:p>
    <w:p w14:paraId="7ACC71CC" w14:textId="0C4839F3" w:rsidR="00C83A86" w:rsidRDefault="00C83A86" w:rsidP="00C83A86">
      <w:pPr>
        <w:pStyle w:val="text"/>
        <w:widowControl w:val="0"/>
        <w:numPr>
          <w:ilvl w:val="0"/>
          <w:numId w:val="1"/>
        </w:numPr>
        <w:tabs>
          <w:tab w:val="clear" w:pos="2592"/>
          <w:tab w:val="clear" w:pos="3140"/>
          <w:tab w:val="clear" w:pos="3456"/>
          <w:tab w:val="clear" w:pos="3780"/>
          <w:tab w:val="clear" w:pos="4320"/>
          <w:tab w:val="clear" w:pos="5184"/>
          <w:tab w:val="clear" w:pos="6048"/>
          <w:tab w:val="clear" w:pos="6912"/>
          <w:tab w:val="clear" w:pos="7776"/>
          <w:tab w:val="clear" w:pos="8784"/>
        </w:tabs>
        <w:rPr>
          <w:vanish w:val="0"/>
          <w:lang w:val="en-GB"/>
        </w:rPr>
      </w:pPr>
      <w:r w:rsidRPr="00C83A86">
        <w:rPr>
          <w:vanish w:val="0"/>
          <w:lang w:val="en-GB"/>
        </w:rPr>
        <w:t xml:space="preserve">Show that expressions for the thermodynamic variables </w:t>
      </w:r>
      <w:r w:rsidRPr="00C83A86">
        <w:rPr>
          <w:i/>
          <w:vanish w:val="0"/>
          <w:lang w:val="en-GB"/>
        </w:rPr>
        <w:t xml:space="preserve">U, p, </w:t>
      </w:r>
      <w:r w:rsidRPr="00C83A86">
        <w:rPr>
          <w:vanish w:val="0"/>
          <w:lang w:val="en-GB"/>
        </w:rPr>
        <w:t xml:space="preserve">and </w:t>
      </w:r>
      <w:r w:rsidRPr="00C83A86">
        <w:rPr>
          <w:i/>
          <w:vanish w:val="0"/>
          <w:lang w:val="en-GB"/>
        </w:rPr>
        <w:t>C</w:t>
      </w:r>
      <w:r w:rsidR="00081C0B">
        <w:rPr>
          <w:i/>
          <w:vanish w:val="0"/>
          <w:spacing w:val="40"/>
          <w:position w:val="-6"/>
          <w:sz w:val="20"/>
          <w:lang w:val="en-GB"/>
        </w:rPr>
        <w:t>V</w:t>
      </w:r>
      <w:r w:rsidRPr="00C83A86">
        <w:rPr>
          <w:vanish w:val="0"/>
          <w:lang w:val="en-GB"/>
        </w:rPr>
        <w:t xml:space="preserve">, derived from </w:t>
      </w:r>
      <w:r w:rsidRPr="00C83A86">
        <w:rPr>
          <w:i/>
          <w:vanish w:val="0"/>
          <w:lang w:val="en-GB"/>
        </w:rPr>
        <w:t>partition functions</w:t>
      </w:r>
      <w:r w:rsidRPr="00C83A86">
        <w:rPr>
          <w:vanish w:val="0"/>
          <w:lang w:val="en-GB"/>
        </w:rPr>
        <w:t xml:space="preserve"> correspond to those based on the </w:t>
      </w:r>
      <w:r w:rsidRPr="00C83A86">
        <w:rPr>
          <w:i/>
          <w:vanish w:val="0"/>
          <w:lang w:val="en-GB"/>
        </w:rPr>
        <w:t>ideal gas law</w:t>
      </w:r>
      <w:r>
        <w:rPr>
          <w:vanish w:val="0"/>
          <w:lang w:val="en-GB"/>
        </w:rPr>
        <w:t xml:space="preserve"> and the </w:t>
      </w:r>
      <w:r w:rsidRPr="00C83A86">
        <w:rPr>
          <w:i/>
          <w:vanish w:val="0"/>
          <w:lang w:val="en-GB"/>
        </w:rPr>
        <w:t>kinetic theory of gases</w:t>
      </w:r>
      <w:r>
        <w:rPr>
          <w:vanish w:val="0"/>
          <w:lang w:val="en-GB"/>
        </w:rPr>
        <w:t>.</w:t>
      </w:r>
    </w:p>
    <w:p w14:paraId="3ABC276D" w14:textId="5F41666C" w:rsidR="005D3AD0" w:rsidRPr="005D3AD0" w:rsidRDefault="005D3AD0" w:rsidP="005D3AD0">
      <w:pPr>
        <w:pStyle w:val="text"/>
        <w:widowControl w:val="0"/>
        <w:tabs>
          <w:tab w:val="clear" w:pos="2592"/>
          <w:tab w:val="clear" w:pos="3140"/>
          <w:tab w:val="clear" w:pos="3456"/>
          <w:tab w:val="clear" w:pos="3780"/>
          <w:tab w:val="clear" w:pos="4320"/>
          <w:tab w:val="clear" w:pos="5184"/>
          <w:tab w:val="clear" w:pos="6048"/>
          <w:tab w:val="clear" w:pos="6912"/>
          <w:tab w:val="clear" w:pos="7776"/>
          <w:tab w:val="clear" w:pos="8784"/>
        </w:tabs>
        <w:ind w:left="740"/>
        <w:rPr>
          <w:rFonts w:asciiTheme="majorHAnsi" w:hAnsiTheme="majorHAnsi"/>
          <w:vanish w:val="0"/>
          <w:lang w:val="en-GB"/>
        </w:rPr>
      </w:pPr>
      <w:r w:rsidRPr="005D3AD0">
        <w:rPr>
          <w:rFonts w:asciiTheme="majorHAnsi" w:hAnsiTheme="majorHAnsi"/>
          <w:vanish w:val="0"/>
          <w:lang w:val="en-GB"/>
        </w:rPr>
        <w:t>See section (8.3)</w:t>
      </w:r>
    </w:p>
    <w:p w14:paraId="4FF10C5E" w14:textId="77777777" w:rsidR="00C83A86" w:rsidRDefault="00C83A86" w:rsidP="00C83A86">
      <w:pPr>
        <w:pStyle w:val="text"/>
        <w:widowControl w:val="0"/>
        <w:numPr>
          <w:ilvl w:val="0"/>
          <w:numId w:val="1"/>
        </w:numPr>
        <w:tabs>
          <w:tab w:val="clear" w:pos="2592"/>
          <w:tab w:val="clear" w:pos="3140"/>
          <w:tab w:val="clear" w:pos="3456"/>
          <w:tab w:val="clear" w:pos="3780"/>
          <w:tab w:val="clear" w:pos="4320"/>
          <w:tab w:val="clear" w:pos="5184"/>
          <w:tab w:val="clear" w:pos="6048"/>
          <w:tab w:val="clear" w:pos="6912"/>
          <w:tab w:val="clear" w:pos="7776"/>
          <w:tab w:val="clear" w:pos="8784"/>
        </w:tabs>
        <w:rPr>
          <w:vanish w:val="0"/>
          <w:lang w:val="en-GB"/>
        </w:rPr>
      </w:pPr>
      <w:r w:rsidRPr="00C83A86">
        <w:rPr>
          <w:vanish w:val="0"/>
          <w:lang w:val="en-GB"/>
        </w:rPr>
        <w:t xml:space="preserve">Outline the derivation of the </w:t>
      </w:r>
      <w:r w:rsidRPr="00C83A86">
        <w:rPr>
          <w:i/>
          <w:vanish w:val="0"/>
          <w:lang w:val="en-GB"/>
        </w:rPr>
        <w:t xml:space="preserve">Sackur-Tetrode </w:t>
      </w:r>
      <w:r w:rsidRPr="00C83A86">
        <w:rPr>
          <w:vanish w:val="0"/>
          <w:lang w:val="en-GB"/>
        </w:rPr>
        <w:t>equation.</w:t>
      </w:r>
    </w:p>
    <w:p w14:paraId="6B0337AA" w14:textId="4E518500" w:rsidR="005D3AD0" w:rsidRPr="003960A1" w:rsidRDefault="005D3AD0" w:rsidP="005D3AD0">
      <w:pPr>
        <w:pStyle w:val="text"/>
        <w:widowControl w:val="0"/>
        <w:tabs>
          <w:tab w:val="clear" w:pos="2592"/>
          <w:tab w:val="clear" w:pos="3140"/>
          <w:tab w:val="clear" w:pos="3456"/>
          <w:tab w:val="clear" w:pos="3780"/>
          <w:tab w:val="clear" w:pos="4320"/>
          <w:tab w:val="clear" w:pos="5184"/>
          <w:tab w:val="clear" w:pos="6048"/>
          <w:tab w:val="clear" w:pos="6912"/>
          <w:tab w:val="clear" w:pos="7776"/>
          <w:tab w:val="clear" w:pos="8784"/>
        </w:tabs>
        <w:ind w:left="740"/>
        <w:rPr>
          <w:rFonts w:asciiTheme="majorHAnsi" w:hAnsiTheme="majorHAnsi"/>
          <w:vanish w:val="0"/>
          <w:lang w:val="en-GB"/>
        </w:rPr>
      </w:pPr>
      <w:r w:rsidRPr="003960A1">
        <w:rPr>
          <w:rFonts w:asciiTheme="majorHAnsi" w:hAnsiTheme="majorHAnsi"/>
          <w:vanish w:val="0"/>
          <w:lang w:val="en-GB"/>
        </w:rPr>
        <w:t>See section (8.4) for more details.</w:t>
      </w:r>
      <w:r w:rsidR="00C62495" w:rsidRPr="003960A1">
        <w:rPr>
          <w:rFonts w:asciiTheme="majorHAnsi" w:hAnsiTheme="majorHAnsi"/>
          <w:vanish w:val="0"/>
          <w:lang w:val="en-GB"/>
        </w:rPr>
        <w:t xml:space="preserve"> </w:t>
      </w:r>
      <w:r w:rsidR="008A0864" w:rsidRPr="003960A1">
        <w:rPr>
          <w:rFonts w:asciiTheme="majorHAnsi" w:hAnsiTheme="majorHAnsi"/>
          <w:vanish w:val="0"/>
          <w:lang w:val="en-GB"/>
        </w:rPr>
        <w:t xml:space="preserve">Start </w:t>
      </w:r>
      <w:r w:rsidR="00C62495" w:rsidRPr="003960A1">
        <w:rPr>
          <w:rFonts w:asciiTheme="majorHAnsi" w:hAnsiTheme="majorHAnsi"/>
          <w:vanish w:val="0"/>
          <w:lang w:val="en-GB"/>
        </w:rPr>
        <w:t xml:space="preserve">from the toolkit function for S as a function of Q. Using the fact that a featureless monatomic gas has indistinguishable particles, this </w:t>
      </w:r>
      <w:r w:rsidR="008A0864" w:rsidRPr="003960A1">
        <w:rPr>
          <w:rFonts w:asciiTheme="majorHAnsi" w:hAnsiTheme="majorHAnsi"/>
          <w:vanish w:val="0"/>
          <w:lang w:val="en-GB"/>
        </w:rPr>
        <w:t xml:space="preserve">can be </w:t>
      </w:r>
      <w:r w:rsidR="00C62495" w:rsidRPr="003960A1">
        <w:rPr>
          <w:rFonts w:asciiTheme="majorHAnsi" w:hAnsiTheme="majorHAnsi"/>
          <w:vanish w:val="0"/>
          <w:lang w:val="en-GB"/>
        </w:rPr>
        <w:t xml:space="preserve">converted to q </w:t>
      </w:r>
      <w:r w:rsidR="008A0864" w:rsidRPr="003960A1">
        <w:rPr>
          <w:rFonts w:asciiTheme="majorHAnsi" w:hAnsiTheme="majorHAnsi"/>
          <w:vanish w:val="0"/>
          <w:lang w:val="en-GB"/>
        </w:rPr>
        <w:t xml:space="preserve">and </w:t>
      </w:r>
      <w:r w:rsidR="00C62495" w:rsidRPr="003960A1">
        <w:rPr>
          <w:rFonts w:asciiTheme="majorHAnsi" w:hAnsiTheme="majorHAnsi"/>
          <w:vanish w:val="0"/>
          <w:lang w:val="en-GB"/>
        </w:rPr>
        <w:t xml:space="preserve">the expression </w:t>
      </w:r>
      <w:r w:rsidR="008A0864" w:rsidRPr="003960A1">
        <w:rPr>
          <w:rFonts w:asciiTheme="majorHAnsi" w:hAnsiTheme="majorHAnsi"/>
          <w:vanish w:val="0"/>
          <w:lang w:val="en-GB"/>
        </w:rPr>
        <w:t>simplified using Stirl</w:t>
      </w:r>
      <w:r w:rsidR="003960A1" w:rsidRPr="003960A1">
        <w:rPr>
          <w:rFonts w:asciiTheme="majorHAnsi" w:hAnsiTheme="majorHAnsi"/>
          <w:vanish w:val="0"/>
          <w:lang w:val="en-GB"/>
        </w:rPr>
        <w:t>i</w:t>
      </w:r>
      <w:r w:rsidR="00C62495" w:rsidRPr="003960A1">
        <w:rPr>
          <w:rFonts w:asciiTheme="majorHAnsi" w:hAnsiTheme="majorHAnsi"/>
          <w:vanish w:val="0"/>
          <w:lang w:val="en-GB"/>
        </w:rPr>
        <w:t xml:space="preserve">ng’s approximation. </w:t>
      </w:r>
      <w:r w:rsidR="003960A1" w:rsidRPr="003960A1">
        <w:rPr>
          <w:rFonts w:asciiTheme="majorHAnsi" w:hAnsiTheme="majorHAnsi"/>
          <w:vanish w:val="0"/>
          <w:szCs w:val="24"/>
          <w:lang w:val="en-GB"/>
        </w:rPr>
        <w:t>T</w:t>
      </w:r>
      <w:r w:rsidR="008A0864" w:rsidRPr="003960A1">
        <w:rPr>
          <w:rFonts w:asciiTheme="majorHAnsi" w:hAnsiTheme="majorHAnsi"/>
          <w:vanish w:val="0"/>
          <w:lang w:val="en-GB"/>
        </w:rPr>
        <w:t xml:space="preserve">he </w:t>
      </w:r>
      <w:r w:rsidR="00C62495" w:rsidRPr="003960A1">
        <w:rPr>
          <w:rFonts w:asciiTheme="majorHAnsi" w:hAnsiTheme="majorHAnsi"/>
          <w:vanish w:val="0"/>
          <w:lang w:val="en-GB"/>
        </w:rPr>
        <w:t xml:space="preserve">correct expression for the micro-canonical partition function is </w:t>
      </w:r>
      <w:r w:rsidR="008A0864" w:rsidRPr="003960A1">
        <w:rPr>
          <w:rFonts w:asciiTheme="majorHAnsi" w:hAnsiTheme="majorHAnsi"/>
          <w:vanish w:val="0"/>
          <w:lang w:val="en-GB"/>
        </w:rPr>
        <w:t xml:space="preserve">then </w:t>
      </w:r>
      <w:r w:rsidR="00C62495" w:rsidRPr="003960A1">
        <w:rPr>
          <w:rFonts w:asciiTheme="majorHAnsi" w:hAnsiTheme="majorHAnsi"/>
          <w:vanish w:val="0"/>
          <w:lang w:val="en-GB"/>
        </w:rPr>
        <w:t>used to obtain the Sackur-Tetrode equation.</w:t>
      </w:r>
    </w:p>
    <w:p w14:paraId="2C922EFB" w14:textId="5703AEDC" w:rsidR="00C62495" w:rsidRDefault="00C83A86" w:rsidP="00C62495">
      <w:pPr>
        <w:pStyle w:val="text"/>
        <w:widowControl w:val="0"/>
        <w:numPr>
          <w:ilvl w:val="0"/>
          <w:numId w:val="1"/>
        </w:numPr>
        <w:tabs>
          <w:tab w:val="clear" w:pos="2592"/>
          <w:tab w:val="clear" w:pos="3140"/>
          <w:tab w:val="clear" w:pos="3456"/>
          <w:tab w:val="clear" w:pos="3780"/>
          <w:tab w:val="clear" w:pos="4320"/>
          <w:tab w:val="clear" w:pos="5184"/>
          <w:tab w:val="clear" w:pos="6048"/>
          <w:tab w:val="clear" w:pos="6912"/>
          <w:tab w:val="clear" w:pos="7776"/>
          <w:tab w:val="clear" w:pos="8784"/>
        </w:tabs>
        <w:rPr>
          <w:vanish w:val="0"/>
          <w:lang w:val="en-GB"/>
        </w:rPr>
      </w:pPr>
      <w:r w:rsidRPr="00C83A86">
        <w:rPr>
          <w:vanish w:val="0"/>
          <w:lang w:val="en-GB"/>
        </w:rPr>
        <w:t xml:space="preserve">Write </w:t>
      </w:r>
      <w:r w:rsidRPr="00C83A86">
        <w:rPr>
          <w:b/>
          <w:vanish w:val="0"/>
          <w:lang w:val="en-GB"/>
        </w:rPr>
        <w:t>two</w:t>
      </w:r>
      <w:r w:rsidRPr="00C83A86">
        <w:rPr>
          <w:vanish w:val="0"/>
          <w:lang w:val="en-GB"/>
        </w:rPr>
        <w:t xml:space="preserve"> expressions showing the functional dependence of the entropy of an ideal monatomic gas, </w:t>
      </w:r>
      <w:proofErr w:type="gramStart"/>
      <w:r w:rsidRPr="00C83A86">
        <w:rPr>
          <w:i/>
          <w:vanish w:val="0"/>
          <w:lang w:val="en-GB"/>
        </w:rPr>
        <w:t>S(</w:t>
      </w:r>
      <w:proofErr w:type="gramEnd"/>
      <w:r w:rsidRPr="00C83A86">
        <w:rPr>
          <w:i/>
          <w:vanish w:val="0"/>
          <w:lang w:val="en-GB"/>
        </w:rPr>
        <w:t xml:space="preserve">p, T, M) and S(V, T, M)  </w:t>
      </w:r>
      <w:r w:rsidRPr="00C83A86">
        <w:rPr>
          <w:vanish w:val="0"/>
          <w:lang w:val="en-GB"/>
        </w:rPr>
        <w:t>on the variables shown.</w:t>
      </w:r>
    </w:p>
    <w:p w14:paraId="435809DC" w14:textId="77777777" w:rsidR="00C62495" w:rsidRPr="00C62495" w:rsidRDefault="00C62495" w:rsidP="00C62495">
      <w:pPr>
        <w:pStyle w:val="text"/>
        <w:widowControl w:val="0"/>
        <w:tabs>
          <w:tab w:val="clear" w:pos="2592"/>
          <w:tab w:val="clear" w:pos="3140"/>
          <w:tab w:val="clear" w:pos="3456"/>
          <w:tab w:val="clear" w:pos="3780"/>
          <w:tab w:val="clear" w:pos="4320"/>
          <w:tab w:val="clear" w:pos="5184"/>
          <w:tab w:val="clear" w:pos="6048"/>
          <w:tab w:val="clear" w:pos="6912"/>
          <w:tab w:val="clear" w:pos="7776"/>
          <w:tab w:val="clear" w:pos="8784"/>
        </w:tabs>
        <w:ind w:left="740"/>
        <w:rPr>
          <w:vanish w:val="0"/>
          <w:lang w:val="en-GB"/>
        </w:rPr>
      </w:pPr>
    </w:p>
    <w:p w14:paraId="479A5ED5" w14:textId="02FF4C71" w:rsidR="00C62495" w:rsidRDefault="0025637C" w:rsidP="00C62495">
      <w:pPr>
        <w:pStyle w:val="MTDisplayEquation"/>
        <w:rPr>
          <w:vanish/>
        </w:rPr>
      </w:pPr>
      <w:r>
        <w:pict w14:anchorId="395540FE">
          <v:shape id="_x0000_i1037" type="#_x0000_t75" style="width:247.85pt;height:53.3pt">
            <v:imagedata r:id="rId18" o:title=""/>
          </v:shape>
        </w:pict>
      </w:r>
      <w:r>
        <w:rPr>
          <w:position w:val="-38"/>
        </w:rPr>
        <w:pict w14:anchorId="1CB265FD">
          <v:shape id="_x0000_i1038" type="#_x0000_t75" style="width:163.4pt;height:44.3pt">
            <v:imagedata r:id="rId19" o:title=""/>
          </v:shape>
        </w:pict>
      </w:r>
    </w:p>
    <w:p w14:paraId="3C28927D" w14:textId="20335A92" w:rsidR="00C62495" w:rsidRDefault="00C62495" w:rsidP="00C62495">
      <w:pPr>
        <w:pStyle w:val="MTDisplayEquation"/>
      </w:pPr>
      <w:r>
        <w:tab/>
      </w:r>
    </w:p>
    <w:p w14:paraId="64094FA4" w14:textId="237F11E5" w:rsidR="00DC2C7F" w:rsidRDefault="00DC2C7F" w:rsidP="00DC2C7F">
      <w:pPr>
        <w:pStyle w:val="text"/>
        <w:widowControl w:val="0"/>
        <w:numPr>
          <w:ilvl w:val="0"/>
          <w:numId w:val="1"/>
        </w:numPr>
        <w:tabs>
          <w:tab w:val="clear" w:pos="2592"/>
          <w:tab w:val="clear" w:pos="3140"/>
          <w:tab w:val="clear" w:pos="3456"/>
          <w:tab w:val="clear" w:pos="3780"/>
          <w:tab w:val="clear" w:pos="4320"/>
          <w:tab w:val="clear" w:pos="5184"/>
          <w:tab w:val="clear" w:pos="6048"/>
          <w:tab w:val="clear" w:pos="6912"/>
          <w:tab w:val="clear" w:pos="7776"/>
          <w:tab w:val="clear" w:pos="8784"/>
        </w:tabs>
        <w:rPr>
          <w:vanish w:val="0"/>
          <w:lang w:val="en-GB"/>
        </w:rPr>
      </w:pPr>
      <w:r>
        <w:rPr>
          <w:vanish w:val="0"/>
          <w:lang w:val="en-GB"/>
        </w:rPr>
        <w:t>Explain the dependence of the entropy of an ideal monatomic gas on temperature, mass, and volume in terms of the underlying quantum mechanical description.</w:t>
      </w:r>
    </w:p>
    <w:p w14:paraId="5CDE30EB" w14:textId="45438370" w:rsidR="00C62495" w:rsidRPr="003960A1" w:rsidRDefault="00C62495" w:rsidP="00C62495">
      <w:pPr>
        <w:pStyle w:val="text"/>
        <w:widowControl w:val="0"/>
        <w:tabs>
          <w:tab w:val="clear" w:pos="2592"/>
          <w:tab w:val="clear" w:pos="3140"/>
          <w:tab w:val="clear" w:pos="3456"/>
          <w:tab w:val="clear" w:pos="3780"/>
          <w:tab w:val="clear" w:pos="4320"/>
          <w:tab w:val="clear" w:pos="5184"/>
          <w:tab w:val="clear" w:pos="6048"/>
          <w:tab w:val="clear" w:pos="6912"/>
          <w:tab w:val="clear" w:pos="7776"/>
          <w:tab w:val="clear" w:pos="8784"/>
        </w:tabs>
        <w:ind w:left="740"/>
        <w:rPr>
          <w:rFonts w:asciiTheme="majorHAnsi" w:hAnsiTheme="majorHAnsi"/>
          <w:vanish w:val="0"/>
          <w:lang w:val="en-GB"/>
        </w:rPr>
      </w:pPr>
      <w:r w:rsidRPr="003960A1">
        <w:rPr>
          <w:rFonts w:asciiTheme="majorHAnsi" w:hAnsiTheme="majorHAnsi"/>
          <w:vanish w:val="0"/>
          <w:lang w:val="en-GB"/>
        </w:rPr>
        <w:t>The underlying description is that of the particle-in-a-</w:t>
      </w:r>
      <w:r w:rsidR="00C81047" w:rsidRPr="003960A1">
        <w:rPr>
          <w:rFonts w:asciiTheme="majorHAnsi" w:hAnsiTheme="majorHAnsi"/>
          <w:vanish w:val="0"/>
          <w:lang w:val="en-GB"/>
        </w:rPr>
        <w:t xml:space="preserve">box. An increase in volume or mass will decrease the spacing between the energy levels, leading to an increase in </w:t>
      </w:r>
      <w:r w:rsidR="00C81047" w:rsidRPr="003960A1">
        <w:rPr>
          <w:rFonts w:asciiTheme="majorHAnsi" w:hAnsiTheme="majorHAnsi"/>
          <w:i/>
          <w:vanish w:val="0"/>
          <w:lang w:val="en-GB"/>
        </w:rPr>
        <w:t>q</w:t>
      </w:r>
      <w:r w:rsidR="00C81047" w:rsidRPr="003960A1">
        <w:rPr>
          <w:rFonts w:asciiTheme="majorHAnsi" w:hAnsiTheme="majorHAnsi"/>
          <w:vanish w:val="0"/>
          <w:lang w:val="en-GB"/>
        </w:rPr>
        <w:t>, since more state</w:t>
      </w:r>
      <w:r w:rsidR="00323D5B" w:rsidRPr="003960A1">
        <w:rPr>
          <w:rFonts w:asciiTheme="majorHAnsi" w:hAnsiTheme="majorHAnsi"/>
          <w:vanish w:val="0"/>
          <w:lang w:val="en-GB"/>
        </w:rPr>
        <w:t>s</w:t>
      </w:r>
      <w:r w:rsidR="00C81047" w:rsidRPr="003960A1">
        <w:rPr>
          <w:rFonts w:asciiTheme="majorHAnsi" w:hAnsiTheme="majorHAnsi"/>
          <w:vanish w:val="0"/>
          <w:lang w:val="en-GB"/>
        </w:rPr>
        <w:t xml:space="preserve"> are accessible at that temperature. As a consequence, the entropy </w:t>
      </w:r>
      <w:r w:rsidR="00323D5B" w:rsidRPr="003960A1">
        <w:rPr>
          <w:rFonts w:asciiTheme="majorHAnsi" w:hAnsiTheme="majorHAnsi"/>
          <w:vanish w:val="0"/>
          <w:lang w:val="en-GB"/>
        </w:rPr>
        <w:t xml:space="preserve">will </w:t>
      </w:r>
      <w:r w:rsidR="00C81047" w:rsidRPr="003960A1">
        <w:rPr>
          <w:rFonts w:asciiTheme="majorHAnsi" w:hAnsiTheme="majorHAnsi"/>
          <w:vanish w:val="0"/>
          <w:lang w:val="en-GB"/>
        </w:rPr>
        <w:t xml:space="preserve">increase as well. An increase in temperature will result in more states being accessible (irrespective of the underlying quantum mechanical description), resulting in a larger value of the micro-canonical partition function, </w:t>
      </w:r>
      <w:r w:rsidR="00C81047" w:rsidRPr="003960A1">
        <w:rPr>
          <w:rFonts w:asciiTheme="majorHAnsi" w:hAnsiTheme="majorHAnsi"/>
          <w:i/>
          <w:vanish w:val="0"/>
          <w:lang w:val="en-GB"/>
        </w:rPr>
        <w:t>q</w:t>
      </w:r>
      <w:r w:rsidR="00C81047" w:rsidRPr="003960A1">
        <w:rPr>
          <w:rFonts w:asciiTheme="majorHAnsi" w:hAnsiTheme="majorHAnsi"/>
          <w:vanish w:val="0"/>
          <w:lang w:val="en-GB"/>
        </w:rPr>
        <w:t xml:space="preserve">. </w:t>
      </w:r>
      <w:r w:rsidR="00C81047" w:rsidRPr="003960A1">
        <w:rPr>
          <w:rFonts w:asciiTheme="majorHAnsi" w:hAnsiTheme="majorHAnsi"/>
          <w:vanish w:val="0"/>
          <w:szCs w:val="24"/>
          <w:lang w:val="en-GB"/>
        </w:rPr>
        <w:t>Thus</w:t>
      </w:r>
      <w:r w:rsidR="00C81047" w:rsidRPr="003960A1">
        <w:rPr>
          <w:rFonts w:asciiTheme="majorHAnsi" w:hAnsiTheme="majorHAnsi"/>
          <w:vanish w:val="0"/>
          <w:lang w:val="en-GB"/>
        </w:rPr>
        <w:t xml:space="preserve">, in </w:t>
      </w:r>
      <w:r w:rsidR="00323D5B" w:rsidRPr="003960A1">
        <w:rPr>
          <w:rFonts w:asciiTheme="majorHAnsi" w:hAnsiTheme="majorHAnsi"/>
          <w:vanish w:val="0"/>
          <w:lang w:val="en-GB"/>
        </w:rPr>
        <w:t xml:space="preserve">this </w:t>
      </w:r>
      <w:r w:rsidR="00C81047" w:rsidRPr="003960A1">
        <w:rPr>
          <w:rFonts w:asciiTheme="majorHAnsi" w:hAnsiTheme="majorHAnsi"/>
          <w:vanish w:val="0"/>
          <w:lang w:val="en-GB"/>
        </w:rPr>
        <w:t xml:space="preserve">case </w:t>
      </w:r>
      <w:r w:rsidR="00323D5B" w:rsidRPr="003960A1">
        <w:rPr>
          <w:rFonts w:asciiTheme="majorHAnsi" w:hAnsiTheme="majorHAnsi"/>
          <w:vanish w:val="0"/>
          <w:lang w:val="en-GB"/>
        </w:rPr>
        <w:t xml:space="preserve">too, </w:t>
      </w:r>
      <w:r w:rsidR="00C81047" w:rsidRPr="003960A1">
        <w:rPr>
          <w:rFonts w:asciiTheme="majorHAnsi" w:hAnsiTheme="majorHAnsi"/>
          <w:vanish w:val="0"/>
          <w:lang w:val="en-GB"/>
        </w:rPr>
        <w:t xml:space="preserve">the </w:t>
      </w:r>
      <w:r w:rsidR="00C81047" w:rsidRPr="003960A1">
        <w:rPr>
          <w:rFonts w:asciiTheme="majorHAnsi" w:hAnsiTheme="majorHAnsi"/>
          <w:vanish w:val="0"/>
          <w:lang w:val="en-GB"/>
        </w:rPr>
        <w:lastRenderedPageBreak/>
        <w:t xml:space="preserve">entropy </w:t>
      </w:r>
      <w:r w:rsidR="00323D5B" w:rsidRPr="003960A1">
        <w:rPr>
          <w:rFonts w:asciiTheme="majorHAnsi" w:hAnsiTheme="majorHAnsi"/>
          <w:vanish w:val="0"/>
          <w:lang w:val="en-GB"/>
        </w:rPr>
        <w:t xml:space="preserve">will </w:t>
      </w:r>
      <w:r w:rsidR="00C81047" w:rsidRPr="003960A1">
        <w:rPr>
          <w:rFonts w:asciiTheme="majorHAnsi" w:hAnsiTheme="majorHAnsi"/>
          <w:vanish w:val="0"/>
          <w:lang w:val="en-GB"/>
        </w:rPr>
        <w:t>increase.</w:t>
      </w:r>
    </w:p>
    <w:p w14:paraId="28A826FD" w14:textId="413FA290" w:rsidR="00C81047" w:rsidRDefault="00C83A86" w:rsidP="00C81047">
      <w:pPr>
        <w:pStyle w:val="text"/>
        <w:widowControl w:val="0"/>
        <w:numPr>
          <w:ilvl w:val="0"/>
          <w:numId w:val="1"/>
        </w:numPr>
        <w:tabs>
          <w:tab w:val="clear" w:pos="2592"/>
          <w:tab w:val="clear" w:pos="3140"/>
          <w:tab w:val="clear" w:pos="3456"/>
          <w:tab w:val="clear" w:pos="3780"/>
          <w:tab w:val="clear" w:pos="4320"/>
          <w:tab w:val="clear" w:pos="5184"/>
          <w:tab w:val="clear" w:pos="6048"/>
          <w:tab w:val="clear" w:pos="6912"/>
          <w:tab w:val="clear" w:pos="7776"/>
          <w:tab w:val="clear" w:pos="8784"/>
        </w:tabs>
        <w:rPr>
          <w:vanish w:val="0"/>
          <w:lang w:val="en-GB"/>
        </w:rPr>
      </w:pPr>
      <w:r w:rsidRPr="00C83A86">
        <w:rPr>
          <w:vanish w:val="0"/>
          <w:lang w:val="en-GB"/>
        </w:rPr>
        <w:t xml:space="preserve">Explain how contributions to the </w:t>
      </w:r>
      <w:r w:rsidRPr="00C83A86">
        <w:rPr>
          <w:i/>
          <w:vanish w:val="0"/>
          <w:lang w:val="en-GB"/>
        </w:rPr>
        <w:t xml:space="preserve">canonical partition function </w:t>
      </w:r>
      <w:r w:rsidRPr="00C83A86">
        <w:rPr>
          <w:vanish w:val="0"/>
          <w:lang w:val="en-GB"/>
        </w:rPr>
        <w:t xml:space="preserve">from various </w:t>
      </w:r>
      <w:r w:rsidRPr="00C83A86">
        <w:rPr>
          <w:i/>
          <w:vanish w:val="0"/>
          <w:lang w:val="en-GB"/>
        </w:rPr>
        <w:t>energy modes</w:t>
      </w:r>
      <w:r>
        <w:rPr>
          <w:vanish w:val="0"/>
          <w:lang w:val="en-GB"/>
        </w:rPr>
        <w:t xml:space="preserve"> </w:t>
      </w:r>
      <w:r w:rsidRPr="00C83A86">
        <w:rPr>
          <w:vanish w:val="0"/>
          <w:lang w:val="en-GB"/>
        </w:rPr>
        <w:t xml:space="preserve">can be expressed using </w:t>
      </w:r>
      <w:r w:rsidRPr="00C83A86">
        <w:rPr>
          <w:i/>
          <w:vanish w:val="0"/>
          <w:lang w:val="en-GB"/>
        </w:rPr>
        <w:t>factorisation</w:t>
      </w:r>
      <w:r w:rsidRPr="00C83A86">
        <w:rPr>
          <w:vanish w:val="0"/>
          <w:lang w:val="en-GB"/>
        </w:rPr>
        <w:t>.</w:t>
      </w:r>
    </w:p>
    <w:p w14:paraId="414C4E72" w14:textId="67C1FC0F" w:rsidR="00C81047" w:rsidRPr="003960A1" w:rsidRDefault="00323D5B" w:rsidP="00C81047">
      <w:pPr>
        <w:pStyle w:val="text"/>
        <w:widowControl w:val="0"/>
        <w:tabs>
          <w:tab w:val="clear" w:pos="2592"/>
          <w:tab w:val="clear" w:pos="3140"/>
          <w:tab w:val="clear" w:pos="3456"/>
          <w:tab w:val="clear" w:pos="3780"/>
          <w:tab w:val="clear" w:pos="4320"/>
          <w:tab w:val="clear" w:pos="5184"/>
          <w:tab w:val="clear" w:pos="6048"/>
          <w:tab w:val="clear" w:pos="6912"/>
          <w:tab w:val="clear" w:pos="7776"/>
          <w:tab w:val="clear" w:pos="8784"/>
        </w:tabs>
        <w:ind w:left="740"/>
        <w:rPr>
          <w:rFonts w:asciiTheme="majorHAnsi" w:hAnsiTheme="majorHAnsi"/>
          <w:vanish w:val="0"/>
          <w:lang w:val="en-GB"/>
        </w:rPr>
      </w:pPr>
      <w:r w:rsidRPr="003960A1">
        <w:rPr>
          <w:rFonts w:asciiTheme="majorHAnsi" w:hAnsiTheme="majorHAnsi"/>
          <w:vanish w:val="0"/>
          <w:lang w:val="en-GB"/>
        </w:rPr>
        <w:t>If one assumes that all modes are only weakly coupled, so that they can be looked at independently, f</w:t>
      </w:r>
      <w:r w:rsidR="00C81047" w:rsidRPr="003960A1">
        <w:rPr>
          <w:rFonts w:asciiTheme="majorHAnsi" w:hAnsiTheme="majorHAnsi"/>
          <w:vanish w:val="0"/>
          <w:lang w:val="en-GB"/>
        </w:rPr>
        <w:t xml:space="preserve">actorisation of Q can be </w:t>
      </w:r>
      <w:r w:rsidR="002D38AB" w:rsidRPr="003960A1">
        <w:rPr>
          <w:rFonts w:asciiTheme="majorHAnsi" w:hAnsiTheme="majorHAnsi"/>
          <w:vanish w:val="0"/>
          <w:lang w:val="en-GB"/>
        </w:rPr>
        <w:t xml:space="preserve">achieved using the </w:t>
      </w:r>
      <w:r w:rsidR="00C81047" w:rsidRPr="003960A1">
        <w:rPr>
          <w:rFonts w:asciiTheme="majorHAnsi" w:hAnsiTheme="majorHAnsi"/>
          <w:vanish w:val="0"/>
          <w:lang w:val="en-GB"/>
        </w:rPr>
        <w:t xml:space="preserve">various </w:t>
      </w:r>
      <w:r w:rsidR="002D38AB" w:rsidRPr="003960A1">
        <w:rPr>
          <w:rFonts w:asciiTheme="majorHAnsi" w:hAnsiTheme="majorHAnsi"/>
          <w:vanish w:val="0"/>
          <w:lang w:val="en-GB"/>
        </w:rPr>
        <w:t xml:space="preserve">uncoupled </w:t>
      </w:r>
      <w:r w:rsidR="00C81047" w:rsidRPr="003960A1">
        <w:rPr>
          <w:rFonts w:asciiTheme="majorHAnsi" w:hAnsiTheme="majorHAnsi"/>
          <w:vanish w:val="0"/>
          <w:lang w:val="en-GB"/>
        </w:rPr>
        <w:t>energy modes</w:t>
      </w:r>
      <w:r w:rsidR="007B1FBD" w:rsidRPr="003960A1">
        <w:rPr>
          <w:rFonts w:asciiTheme="majorHAnsi" w:hAnsiTheme="majorHAnsi"/>
          <w:vanish w:val="0"/>
          <w:lang w:val="en-GB"/>
        </w:rPr>
        <w:t xml:space="preserve">. Firstly, the movement of the centre-of-mass can always be looked </w:t>
      </w:r>
      <w:r w:rsidR="007B1FBD" w:rsidRPr="003960A1">
        <w:rPr>
          <w:rFonts w:asciiTheme="majorHAnsi" w:hAnsiTheme="majorHAnsi"/>
          <w:vanish w:val="0"/>
          <w:szCs w:val="24"/>
          <w:lang w:val="en-GB"/>
        </w:rPr>
        <w:t xml:space="preserve">at </w:t>
      </w:r>
      <w:r w:rsidR="002D38AB" w:rsidRPr="003960A1">
        <w:rPr>
          <w:rFonts w:asciiTheme="majorHAnsi" w:hAnsiTheme="majorHAnsi"/>
          <w:vanish w:val="0"/>
          <w:lang w:val="en-GB"/>
        </w:rPr>
        <w:t xml:space="preserve">as independent </w:t>
      </w:r>
      <w:r w:rsidR="007B1FBD" w:rsidRPr="003960A1">
        <w:rPr>
          <w:rFonts w:asciiTheme="majorHAnsi" w:hAnsiTheme="majorHAnsi"/>
          <w:vanish w:val="0"/>
          <w:lang w:val="en-GB"/>
        </w:rPr>
        <w:t xml:space="preserve">of internal degrees-of-freedom, </w:t>
      </w:r>
      <w:r w:rsidR="00246F03" w:rsidRPr="003960A1">
        <w:rPr>
          <w:rFonts w:asciiTheme="majorHAnsi" w:hAnsiTheme="majorHAnsi"/>
          <w:vanish w:val="0"/>
          <w:lang w:val="en-GB"/>
        </w:rPr>
        <w:t xml:space="preserve">thus </w:t>
      </w:r>
      <w:r w:rsidR="007B1FBD" w:rsidRPr="003960A1">
        <w:rPr>
          <w:rFonts w:asciiTheme="majorHAnsi" w:hAnsiTheme="majorHAnsi"/>
          <w:vanish w:val="0"/>
          <w:lang w:val="en-GB"/>
        </w:rPr>
        <w:t xml:space="preserve">allowing one to consider translation </w:t>
      </w:r>
      <w:r w:rsidR="00246F03" w:rsidRPr="003960A1">
        <w:rPr>
          <w:rFonts w:asciiTheme="majorHAnsi" w:hAnsiTheme="majorHAnsi"/>
          <w:vanish w:val="0"/>
          <w:lang w:val="en-GB"/>
        </w:rPr>
        <w:t>on its own</w:t>
      </w:r>
      <w:r w:rsidR="007B1FBD" w:rsidRPr="003960A1">
        <w:rPr>
          <w:rFonts w:asciiTheme="majorHAnsi" w:hAnsiTheme="majorHAnsi"/>
          <w:vanish w:val="0"/>
          <w:lang w:val="en-GB"/>
        </w:rPr>
        <w:t xml:space="preserve">. Decoupling of electronic degrees-of-freedom assumes the use of </w:t>
      </w:r>
      <w:r w:rsidR="00C90907" w:rsidRPr="003960A1">
        <w:rPr>
          <w:rFonts w:asciiTheme="majorHAnsi" w:hAnsiTheme="majorHAnsi"/>
          <w:vanish w:val="0"/>
          <w:lang w:val="en-GB"/>
        </w:rPr>
        <w:t xml:space="preserve">Born-Oppenheimer approximation, allowing one to look at electronic energies independent </w:t>
      </w:r>
      <w:r w:rsidR="00246F03" w:rsidRPr="003960A1">
        <w:rPr>
          <w:rFonts w:asciiTheme="majorHAnsi" w:hAnsiTheme="majorHAnsi"/>
          <w:vanish w:val="0"/>
          <w:lang w:val="en-GB"/>
        </w:rPr>
        <w:t xml:space="preserve">of </w:t>
      </w:r>
      <w:r w:rsidR="00C90907" w:rsidRPr="003960A1">
        <w:rPr>
          <w:rFonts w:asciiTheme="majorHAnsi" w:hAnsiTheme="majorHAnsi"/>
          <w:vanish w:val="0"/>
          <w:lang w:val="en-GB"/>
        </w:rPr>
        <w:t xml:space="preserve">energy due to nuclear motion. </w:t>
      </w:r>
      <w:r w:rsidR="00E951BD" w:rsidRPr="003960A1">
        <w:rPr>
          <w:rFonts w:asciiTheme="majorHAnsi" w:hAnsiTheme="majorHAnsi"/>
          <w:vanish w:val="0"/>
          <w:lang w:val="en-GB"/>
        </w:rPr>
        <w:t xml:space="preserve">Vibration and Rotation are usually coupled. However, </w:t>
      </w:r>
      <w:r w:rsidR="00C90907" w:rsidRPr="003960A1">
        <w:rPr>
          <w:rFonts w:asciiTheme="majorHAnsi" w:hAnsiTheme="majorHAnsi"/>
          <w:vanish w:val="0"/>
          <w:lang w:val="en-GB"/>
        </w:rPr>
        <w:t xml:space="preserve">by assuming </w:t>
      </w:r>
      <w:r w:rsidR="003960A1" w:rsidRPr="003960A1">
        <w:rPr>
          <w:rFonts w:asciiTheme="majorHAnsi" w:hAnsiTheme="majorHAnsi"/>
          <w:vanish w:val="0"/>
          <w:lang w:val="en-GB"/>
        </w:rPr>
        <w:t>that</w:t>
      </w:r>
      <w:r w:rsidR="00C90907" w:rsidRPr="003960A1">
        <w:rPr>
          <w:rFonts w:asciiTheme="majorHAnsi" w:hAnsiTheme="majorHAnsi"/>
          <w:vanish w:val="0"/>
          <w:lang w:val="en-GB"/>
        </w:rPr>
        <w:t xml:space="preserve"> the rigid rotor and harmonic oscillator approximations hold, rotation and vibration are </w:t>
      </w:r>
      <w:r w:rsidR="00246F03" w:rsidRPr="003960A1">
        <w:rPr>
          <w:rFonts w:asciiTheme="majorHAnsi" w:hAnsiTheme="majorHAnsi"/>
          <w:vanish w:val="0"/>
          <w:lang w:val="en-GB"/>
        </w:rPr>
        <w:t>also no longer coupled</w:t>
      </w:r>
      <w:r w:rsidR="00C90907" w:rsidRPr="003960A1">
        <w:rPr>
          <w:rFonts w:asciiTheme="majorHAnsi" w:hAnsiTheme="majorHAnsi"/>
          <w:vanish w:val="0"/>
          <w:lang w:val="en-GB"/>
        </w:rPr>
        <w:t>. This leads to the following expression:</w:t>
      </w:r>
    </w:p>
    <w:p w14:paraId="0F4D22F8" w14:textId="77777777" w:rsidR="00C81047" w:rsidRPr="003B37C6" w:rsidRDefault="00C81047" w:rsidP="00C81047">
      <w:pPr>
        <w:rPr>
          <w:rFonts w:asciiTheme="majorHAnsi" w:hAnsiTheme="majorHAnsi"/>
        </w:rPr>
      </w:pPr>
    </w:p>
    <w:p w14:paraId="30C88E9C" w14:textId="03C05BC9" w:rsidR="00C81047" w:rsidRPr="003B37C6" w:rsidRDefault="00C81047" w:rsidP="00C81047">
      <w:pPr>
        <w:pStyle w:val="MTDisplayEquation"/>
        <w:rPr>
          <w:rFonts w:asciiTheme="majorHAnsi" w:hAnsiTheme="majorHAnsi"/>
          <w:vanish/>
        </w:rPr>
      </w:pPr>
      <w:r w:rsidRPr="003B37C6">
        <w:rPr>
          <w:rFonts w:asciiTheme="majorHAnsi" w:hAnsiTheme="majorHAnsi"/>
        </w:rPr>
        <w:tab/>
      </w:r>
      <w:r w:rsidR="0025637C">
        <w:rPr>
          <w:rFonts w:asciiTheme="majorHAnsi" w:hAnsiTheme="majorHAnsi"/>
        </w:rPr>
        <w:pict w14:anchorId="76036897">
          <v:shape id="_x0000_i1039" type="#_x0000_t75" style="width:114.9pt;height:22.15pt">
            <v:imagedata r:id="rId20" o:title=""/>
          </v:shape>
        </w:pict>
      </w:r>
    </w:p>
    <w:p w14:paraId="5897E7C2" w14:textId="77777777" w:rsidR="00C81047" w:rsidRPr="003B37C6" w:rsidRDefault="00C81047" w:rsidP="00C81047">
      <w:pPr>
        <w:pStyle w:val="MTDisplayEquation"/>
        <w:rPr>
          <w:rFonts w:asciiTheme="majorHAnsi" w:hAnsiTheme="majorHAnsi"/>
        </w:rPr>
      </w:pPr>
    </w:p>
    <w:p w14:paraId="1A41808E" w14:textId="2F4FEF9D" w:rsidR="00C81047" w:rsidRPr="00C81047" w:rsidRDefault="00C81047" w:rsidP="00C90907">
      <w:pPr>
        <w:pStyle w:val="MTDisplayEquation"/>
        <w:ind w:left="0"/>
      </w:pPr>
      <w:r>
        <w:tab/>
      </w:r>
    </w:p>
    <w:p w14:paraId="6033ED49" w14:textId="4322FF62" w:rsidR="00F239EF" w:rsidRPr="00D65DEE" w:rsidRDefault="00F239EF" w:rsidP="00D65DEE">
      <w:pPr>
        <w:pStyle w:val="Ahead"/>
      </w:pPr>
      <w:r w:rsidRPr="00D65DEE">
        <w:t>Chapter 10-12</w:t>
      </w:r>
    </w:p>
    <w:p w14:paraId="764BF833" w14:textId="77777777" w:rsidR="00C83A86" w:rsidRDefault="00C83A86" w:rsidP="00C83A86">
      <w:pPr>
        <w:pStyle w:val="text"/>
        <w:widowControl w:val="0"/>
        <w:numPr>
          <w:ilvl w:val="0"/>
          <w:numId w:val="1"/>
        </w:numPr>
        <w:tabs>
          <w:tab w:val="clear" w:pos="2592"/>
          <w:tab w:val="clear" w:pos="3140"/>
          <w:tab w:val="clear" w:pos="3456"/>
          <w:tab w:val="clear" w:pos="3780"/>
          <w:tab w:val="clear" w:pos="4320"/>
          <w:tab w:val="clear" w:pos="5184"/>
          <w:tab w:val="clear" w:pos="6048"/>
          <w:tab w:val="clear" w:pos="6912"/>
          <w:tab w:val="clear" w:pos="7776"/>
          <w:tab w:val="clear" w:pos="8784"/>
        </w:tabs>
        <w:rPr>
          <w:vanish w:val="0"/>
          <w:lang w:val="en-GB"/>
        </w:rPr>
      </w:pPr>
      <w:r w:rsidRPr="00C83A86">
        <w:rPr>
          <w:vanish w:val="0"/>
          <w:lang w:val="en-GB"/>
        </w:rPr>
        <w:t xml:space="preserve">Explain the meaning of the term </w:t>
      </w:r>
      <w:r w:rsidRPr="00C83A86">
        <w:rPr>
          <w:i/>
          <w:vanish w:val="0"/>
          <w:lang w:val="en-GB"/>
        </w:rPr>
        <w:t>characteristic rotational temperature.</w:t>
      </w:r>
    </w:p>
    <w:p w14:paraId="699E5018" w14:textId="63454FC8" w:rsidR="003B37C6" w:rsidRPr="003960A1" w:rsidRDefault="003B37C6" w:rsidP="003B37C6">
      <w:pPr>
        <w:pStyle w:val="text"/>
        <w:widowControl w:val="0"/>
        <w:tabs>
          <w:tab w:val="clear" w:pos="2592"/>
          <w:tab w:val="clear" w:pos="3140"/>
          <w:tab w:val="clear" w:pos="3456"/>
          <w:tab w:val="clear" w:pos="3780"/>
          <w:tab w:val="clear" w:pos="4320"/>
          <w:tab w:val="clear" w:pos="5184"/>
          <w:tab w:val="clear" w:pos="6048"/>
          <w:tab w:val="clear" w:pos="6912"/>
          <w:tab w:val="clear" w:pos="7776"/>
          <w:tab w:val="clear" w:pos="8784"/>
        </w:tabs>
        <w:ind w:left="740"/>
        <w:rPr>
          <w:rFonts w:asciiTheme="majorHAnsi" w:hAnsiTheme="majorHAnsi"/>
          <w:vanish w:val="0"/>
          <w:lang w:val="en-GB"/>
        </w:rPr>
      </w:pPr>
      <w:r w:rsidRPr="003960A1">
        <w:rPr>
          <w:rFonts w:asciiTheme="majorHAnsi" w:hAnsiTheme="majorHAnsi"/>
          <w:vanish w:val="0"/>
          <w:lang w:val="en-GB"/>
        </w:rPr>
        <w:t>The characteristic rotational temperature gives a measure of the spacing between two rotational energy levels (in</w:t>
      </w:r>
      <w:r w:rsidR="00246F03" w:rsidRPr="003960A1">
        <w:rPr>
          <w:rFonts w:asciiTheme="majorHAnsi" w:hAnsiTheme="majorHAnsi"/>
          <w:vanish w:val="0"/>
          <w:lang w:val="en-GB"/>
        </w:rPr>
        <w:t xml:space="preserve"> </w:t>
      </w:r>
      <w:r w:rsidR="003960A1" w:rsidRPr="003960A1">
        <w:rPr>
          <w:rFonts w:asciiTheme="majorHAnsi" w:hAnsiTheme="majorHAnsi"/>
          <w:vanish w:val="0"/>
          <w:lang w:val="en-GB"/>
        </w:rPr>
        <w:t>k</w:t>
      </w:r>
      <w:r w:rsidR="00246F03" w:rsidRPr="003960A1">
        <w:rPr>
          <w:rFonts w:asciiTheme="majorHAnsi" w:hAnsiTheme="majorHAnsi"/>
          <w:vanish w:val="0"/>
          <w:lang w:val="en-GB"/>
        </w:rPr>
        <w:t>elvins</w:t>
      </w:r>
      <w:r w:rsidRPr="003960A1">
        <w:rPr>
          <w:rFonts w:asciiTheme="majorHAnsi" w:hAnsiTheme="majorHAnsi"/>
          <w:vanish w:val="0"/>
          <w:lang w:val="en-GB"/>
        </w:rPr>
        <w:t>).</w:t>
      </w:r>
    </w:p>
    <w:p w14:paraId="425BC515" w14:textId="77777777" w:rsidR="00C83A86" w:rsidRDefault="00C83A86" w:rsidP="00C83A86">
      <w:pPr>
        <w:pStyle w:val="text"/>
        <w:widowControl w:val="0"/>
        <w:numPr>
          <w:ilvl w:val="0"/>
          <w:numId w:val="1"/>
        </w:numPr>
        <w:tabs>
          <w:tab w:val="clear" w:pos="2592"/>
          <w:tab w:val="clear" w:pos="3140"/>
          <w:tab w:val="clear" w:pos="3456"/>
          <w:tab w:val="clear" w:pos="3780"/>
          <w:tab w:val="clear" w:pos="4320"/>
          <w:tab w:val="clear" w:pos="5184"/>
          <w:tab w:val="clear" w:pos="6048"/>
          <w:tab w:val="clear" w:pos="6912"/>
          <w:tab w:val="clear" w:pos="7776"/>
          <w:tab w:val="clear" w:pos="8784"/>
        </w:tabs>
        <w:rPr>
          <w:vanish w:val="0"/>
          <w:lang w:val="en-GB"/>
        </w:rPr>
      </w:pPr>
      <w:r w:rsidRPr="00C83A86">
        <w:rPr>
          <w:vanish w:val="0"/>
          <w:lang w:val="en-GB"/>
        </w:rPr>
        <w:t xml:space="preserve">Explain the meaning of the term </w:t>
      </w:r>
      <w:r w:rsidRPr="00C83A86">
        <w:rPr>
          <w:i/>
          <w:vanish w:val="0"/>
          <w:lang w:val="en-GB"/>
        </w:rPr>
        <w:t xml:space="preserve">rotational symmetry number, </w:t>
      </w:r>
      <w:r w:rsidRPr="00C83A86">
        <w:rPr>
          <w:rFonts w:ascii="Symbol" w:hAnsi="Symbol"/>
          <w:vanish w:val="0"/>
          <w:lang w:val="en-GB"/>
        </w:rPr>
        <w:t></w:t>
      </w:r>
      <w:r w:rsidRPr="00C83A86">
        <w:rPr>
          <w:vanish w:val="0"/>
          <w:lang w:val="en-GB"/>
        </w:rPr>
        <w:t>.</w:t>
      </w:r>
    </w:p>
    <w:p w14:paraId="64B41C73" w14:textId="751290A8" w:rsidR="003B37C6" w:rsidRPr="003960A1" w:rsidRDefault="003B37C6" w:rsidP="003B37C6">
      <w:pPr>
        <w:pStyle w:val="text"/>
        <w:widowControl w:val="0"/>
        <w:tabs>
          <w:tab w:val="clear" w:pos="2592"/>
          <w:tab w:val="clear" w:pos="3140"/>
          <w:tab w:val="clear" w:pos="3456"/>
          <w:tab w:val="clear" w:pos="3780"/>
          <w:tab w:val="clear" w:pos="4320"/>
          <w:tab w:val="clear" w:pos="5184"/>
          <w:tab w:val="clear" w:pos="6048"/>
          <w:tab w:val="clear" w:pos="6912"/>
          <w:tab w:val="clear" w:pos="7776"/>
          <w:tab w:val="clear" w:pos="8784"/>
        </w:tabs>
        <w:ind w:left="740"/>
        <w:rPr>
          <w:rFonts w:asciiTheme="majorHAnsi" w:hAnsiTheme="majorHAnsi"/>
          <w:vanish w:val="0"/>
          <w:lang w:val="en-GB"/>
        </w:rPr>
      </w:pPr>
      <w:r w:rsidRPr="003960A1">
        <w:rPr>
          <w:rFonts w:asciiTheme="majorHAnsi" w:hAnsiTheme="majorHAnsi"/>
          <w:vanish w:val="0"/>
          <w:lang w:val="en-GB"/>
        </w:rPr>
        <w:t>The rotational symmetry number is an expression of the symmetry of the molecule. It represent</w:t>
      </w:r>
      <w:r w:rsidR="00246F03" w:rsidRPr="003960A1">
        <w:rPr>
          <w:rFonts w:asciiTheme="majorHAnsi" w:hAnsiTheme="majorHAnsi"/>
          <w:vanish w:val="0"/>
          <w:lang w:val="en-GB"/>
        </w:rPr>
        <w:t>s</w:t>
      </w:r>
      <w:r w:rsidRPr="003960A1">
        <w:rPr>
          <w:rFonts w:asciiTheme="majorHAnsi" w:hAnsiTheme="majorHAnsi"/>
          <w:vanish w:val="0"/>
          <w:lang w:val="en-GB"/>
        </w:rPr>
        <w:t xml:space="preserve"> the number of ways atoms within a molecule can be exchanged without changing the geometry or structure of the molecule.</w:t>
      </w:r>
    </w:p>
    <w:p w14:paraId="508F24E5" w14:textId="496D2841" w:rsidR="00C83A86" w:rsidRPr="003960A1" w:rsidRDefault="00C83A86" w:rsidP="00C83A86">
      <w:pPr>
        <w:pStyle w:val="text"/>
        <w:widowControl w:val="0"/>
        <w:numPr>
          <w:ilvl w:val="0"/>
          <w:numId w:val="1"/>
        </w:numPr>
        <w:tabs>
          <w:tab w:val="clear" w:pos="2592"/>
          <w:tab w:val="clear" w:pos="3140"/>
          <w:tab w:val="clear" w:pos="3456"/>
          <w:tab w:val="clear" w:pos="3780"/>
          <w:tab w:val="clear" w:pos="4320"/>
          <w:tab w:val="clear" w:pos="5184"/>
          <w:tab w:val="clear" w:pos="6048"/>
          <w:tab w:val="clear" w:pos="6912"/>
          <w:tab w:val="clear" w:pos="7776"/>
          <w:tab w:val="clear" w:pos="8784"/>
        </w:tabs>
        <w:rPr>
          <w:vanish w:val="0"/>
          <w:lang w:val="en-GB"/>
        </w:rPr>
      </w:pPr>
      <w:r w:rsidRPr="003960A1">
        <w:rPr>
          <w:vanish w:val="0"/>
          <w:lang w:val="en-GB"/>
        </w:rPr>
        <w:t xml:space="preserve">Explain the </w:t>
      </w:r>
      <w:r w:rsidR="00490B5F" w:rsidRPr="003960A1">
        <w:rPr>
          <w:vanish w:val="0"/>
          <w:lang w:val="en-GB"/>
        </w:rPr>
        <w:t>behaviour of</w:t>
      </w:r>
      <w:r w:rsidRPr="003960A1">
        <w:rPr>
          <w:vanish w:val="0"/>
          <w:lang w:val="en-GB"/>
        </w:rPr>
        <w:t xml:space="preserve"> </w:t>
      </w:r>
      <w:r w:rsidR="00490B5F" w:rsidRPr="003960A1">
        <w:rPr>
          <w:vanish w:val="0"/>
          <w:lang w:val="en-GB"/>
        </w:rPr>
        <w:t xml:space="preserve">the </w:t>
      </w:r>
      <w:r w:rsidRPr="003960A1">
        <w:rPr>
          <w:vanish w:val="0"/>
          <w:lang w:val="en-GB"/>
        </w:rPr>
        <w:t>rotational heat capacity</w:t>
      </w:r>
      <w:r w:rsidR="00490B5F" w:rsidRPr="003960A1">
        <w:rPr>
          <w:vanish w:val="0"/>
          <w:lang w:val="en-GB"/>
        </w:rPr>
        <w:t xml:space="preserve"> as </w:t>
      </w:r>
      <w:r w:rsidR="00246F03" w:rsidRPr="003960A1">
        <w:rPr>
          <w:vanish w:val="0"/>
          <w:lang w:val="en-GB"/>
        </w:rPr>
        <w:t xml:space="preserve">the </w:t>
      </w:r>
      <w:r w:rsidR="003960A1" w:rsidRPr="003960A1">
        <w:rPr>
          <w:vanish w:val="0"/>
          <w:lang w:val="en-GB"/>
        </w:rPr>
        <w:t>temperature tends towards zero k</w:t>
      </w:r>
      <w:r w:rsidR="00490B5F" w:rsidRPr="003960A1">
        <w:rPr>
          <w:vanish w:val="0"/>
          <w:lang w:val="en-GB"/>
        </w:rPr>
        <w:t>elvin</w:t>
      </w:r>
      <w:r w:rsidRPr="003960A1">
        <w:rPr>
          <w:vanish w:val="0"/>
          <w:lang w:val="en-GB"/>
        </w:rPr>
        <w:t>.</w:t>
      </w:r>
    </w:p>
    <w:p w14:paraId="75A28614" w14:textId="31AAC260" w:rsidR="003B37C6" w:rsidRPr="003960A1" w:rsidRDefault="003B37C6" w:rsidP="003B37C6">
      <w:pPr>
        <w:pStyle w:val="text"/>
        <w:widowControl w:val="0"/>
        <w:tabs>
          <w:tab w:val="clear" w:pos="2592"/>
          <w:tab w:val="clear" w:pos="3140"/>
          <w:tab w:val="clear" w:pos="3456"/>
          <w:tab w:val="clear" w:pos="3780"/>
          <w:tab w:val="clear" w:pos="4320"/>
          <w:tab w:val="clear" w:pos="5184"/>
          <w:tab w:val="clear" w:pos="6048"/>
          <w:tab w:val="clear" w:pos="6912"/>
          <w:tab w:val="clear" w:pos="7776"/>
          <w:tab w:val="clear" w:pos="8784"/>
        </w:tabs>
        <w:ind w:left="740"/>
        <w:rPr>
          <w:rFonts w:asciiTheme="majorHAnsi" w:hAnsiTheme="majorHAnsi"/>
          <w:vanish w:val="0"/>
          <w:lang w:val="en-GB"/>
        </w:rPr>
      </w:pPr>
      <w:r w:rsidRPr="003960A1">
        <w:rPr>
          <w:rFonts w:asciiTheme="majorHAnsi" w:hAnsiTheme="majorHAnsi"/>
          <w:vanish w:val="0"/>
          <w:lang w:val="en-GB"/>
        </w:rPr>
        <w:t xml:space="preserve">As </w:t>
      </w:r>
      <w:r w:rsidR="003B7770" w:rsidRPr="003960A1">
        <w:rPr>
          <w:rFonts w:asciiTheme="majorHAnsi" w:hAnsiTheme="majorHAnsi"/>
          <w:vanish w:val="0"/>
          <w:lang w:val="en-GB"/>
        </w:rPr>
        <w:t>the</w:t>
      </w:r>
      <w:r w:rsidR="00246F03" w:rsidRPr="003960A1">
        <w:rPr>
          <w:rFonts w:asciiTheme="majorHAnsi" w:hAnsiTheme="majorHAnsi"/>
          <w:vanish w:val="0"/>
          <w:lang w:val="en-GB"/>
        </w:rPr>
        <w:t xml:space="preserve"> </w:t>
      </w:r>
      <w:r w:rsidRPr="003960A1">
        <w:rPr>
          <w:rFonts w:asciiTheme="majorHAnsi" w:hAnsiTheme="majorHAnsi"/>
          <w:vanish w:val="0"/>
          <w:lang w:val="en-GB"/>
        </w:rPr>
        <w:t xml:space="preserve">temperature tends towards zero </w:t>
      </w:r>
      <w:r w:rsidR="003960A1" w:rsidRPr="003960A1">
        <w:rPr>
          <w:rFonts w:asciiTheme="majorHAnsi" w:hAnsiTheme="majorHAnsi"/>
          <w:vanish w:val="0"/>
          <w:lang w:val="en-GB"/>
        </w:rPr>
        <w:t>k</w:t>
      </w:r>
      <w:r w:rsidRPr="003960A1">
        <w:rPr>
          <w:rFonts w:asciiTheme="majorHAnsi" w:hAnsiTheme="majorHAnsi"/>
          <w:vanish w:val="0"/>
          <w:lang w:val="en-GB"/>
        </w:rPr>
        <w:t>elvin</w:t>
      </w:r>
      <w:r w:rsidR="003B7770" w:rsidRPr="003960A1">
        <w:rPr>
          <w:rFonts w:asciiTheme="majorHAnsi" w:hAnsiTheme="majorHAnsi"/>
          <w:vanish w:val="0"/>
          <w:lang w:val="en-GB"/>
        </w:rPr>
        <w:t>, then</w:t>
      </w:r>
      <w:r w:rsidRPr="003960A1">
        <w:rPr>
          <w:rFonts w:asciiTheme="majorHAnsi" w:hAnsiTheme="majorHAnsi"/>
          <w:vanish w:val="0"/>
          <w:lang w:val="en-GB"/>
        </w:rPr>
        <w:t xml:space="preserve"> at some </w:t>
      </w:r>
      <w:r w:rsidR="003B7770" w:rsidRPr="003960A1">
        <w:rPr>
          <w:rFonts w:asciiTheme="majorHAnsi" w:hAnsiTheme="majorHAnsi"/>
          <w:vanish w:val="0"/>
          <w:lang w:val="en-GB"/>
        </w:rPr>
        <w:t xml:space="preserve">low </w:t>
      </w:r>
      <w:r w:rsidRPr="003960A1">
        <w:rPr>
          <w:rFonts w:asciiTheme="majorHAnsi" w:hAnsiTheme="majorHAnsi"/>
          <w:vanish w:val="0"/>
          <w:lang w:val="en-GB"/>
        </w:rPr>
        <w:t xml:space="preserve">temperature only two states will be </w:t>
      </w:r>
      <w:r w:rsidRPr="003960A1">
        <w:rPr>
          <w:rFonts w:asciiTheme="majorHAnsi" w:hAnsiTheme="majorHAnsi"/>
          <w:vanish w:val="0"/>
          <w:lang w:val="en-GB"/>
        </w:rPr>
        <w:lastRenderedPageBreak/>
        <w:t>available to the system. As a consequence the system will start to behave like a two-level system, which means that the rotational heat capacity will exhibit a Schottky anomaly.</w:t>
      </w:r>
    </w:p>
    <w:p w14:paraId="504D50A6" w14:textId="2137571D" w:rsidR="00C83A86" w:rsidRDefault="00C83A86" w:rsidP="00C83A86">
      <w:pPr>
        <w:pStyle w:val="text"/>
        <w:widowControl w:val="0"/>
        <w:numPr>
          <w:ilvl w:val="0"/>
          <w:numId w:val="1"/>
        </w:numPr>
        <w:tabs>
          <w:tab w:val="clear" w:pos="2592"/>
          <w:tab w:val="clear" w:pos="3140"/>
          <w:tab w:val="clear" w:pos="3456"/>
          <w:tab w:val="clear" w:pos="3780"/>
          <w:tab w:val="clear" w:pos="4320"/>
          <w:tab w:val="clear" w:pos="5184"/>
          <w:tab w:val="clear" w:pos="6048"/>
          <w:tab w:val="clear" w:pos="6912"/>
          <w:tab w:val="clear" w:pos="7776"/>
          <w:tab w:val="clear" w:pos="8784"/>
        </w:tabs>
        <w:rPr>
          <w:vanish w:val="0"/>
          <w:lang w:val="en-GB"/>
        </w:rPr>
      </w:pPr>
      <w:r w:rsidRPr="00C83A86">
        <w:rPr>
          <w:vanish w:val="0"/>
          <w:lang w:val="en-GB"/>
        </w:rPr>
        <w:t xml:space="preserve">State the </w:t>
      </w:r>
      <w:r w:rsidRPr="00C83A86">
        <w:rPr>
          <w:i/>
          <w:vanish w:val="0"/>
          <w:lang w:val="en-GB"/>
        </w:rPr>
        <w:t xml:space="preserve">mass dependence </w:t>
      </w:r>
      <w:r w:rsidRPr="00C83A86">
        <w:rPr>
          <w:vanish w:val="0"/>
          <w:lang w:val="en-GB"/>
        </w:rPr>
        <w:t xml:space="preserve">and the </w:t>
      </w:r>
      <w:r w:rsidRPr="00C83A86">
        <w:rPr>
          <w:i/>
          <w:vanish w:val="0"/>
          <w:lang w:val="en-GB"/>
        </w:rPr>
        <w:t xml:space="preserve">temperature dependence </w:t>
      </w:r>
      <w:r w:rsidRPr="00C83A86">
        <w:rPr>
          <w:vanish w:val="0"/>
          <w:lang w:val="en-GB"/>
        </w:rPr>
        <w:t xml:space="preserve">of the </w:t>
      </w:r>
      <w:r w:rsidRPr="00C83A86">
        <w:rPr>
          <w:i/>
          <w:vanish w:val="0"/>
          <w:lang w:val="en-GB"/>
        </w:rPr>
        <w:t>rotational partition function</w:t>
      </w:r>
      <w:r w:rsidR="00EB64EB">
        <w:rPr>
          <w:i/>
          <w:vanish w:val="0"/>
          <w:lang w:val="en-GB"/>
        </w:rPr>
        <w:t>.</w:t>
      </w:r>
    </w:p>
    <w:p w14:paraId="26B0BFE6" w14:textId="42DFDA39" w:rsidR="002E6319" w:rsidRPr="003960A1" w:rsidRDefault="002E6319" w:rsidP="002E6319">
      <w:pPr>
        <w:pStyle w:val="text"/>
        <w:widowControl w:val="0"/>
        <w:tabs>
          <w:tab w:val="clear" w:pos="2592"/>
          <w:tab w:val="clear" w:pos="3140"/>
          <w:tab w:val="clear" w:pos="3456"/>
          <w:tab w:val="clear" w:pos="3780"/>
          <w:tab w:val="clear" w:pos="4320"/>
          <w:tab w:val="clear" w:pos="5184"/>
          <w:tab w:val="clear" w:pos="6048"/>
          <w:tab w:val="clear" w:pos="6912"/>
          <w:tab w:val="clear" w:pos="7776"/>
          <w:tab w:val="clear" w:pos="8784"/>
        </w:tabs>
        <w:ind w:left="740"/>
        <w:rPr>
          <w:rFonts w:asciiTheme="majorHAnsi" w:hAnsiTheme="majorHAnsi"/>
          <w:vanish w:val="0"/>
          <w:lang w:val="en-GB"/>
        </w:rPr>
      </w:pPr>
      <w:r w:rsidRPr="003960A1">
        <w:rPr>
          <w:rFonts w:asciiTheme="majorHAnsi" w:hAnsiTheme="majorHAnsi"/>
          <w:vanish w:val="0"/>
          <w:lang w:val="en-GB"/>
        </w:rPr>
        <w:t>As temperature increas</w:t>
      </w:r>
      <w:r w:rsidR="003B7770" w:rsidRPr="003960A1">
        <w:rPr>
          <w:rFonts w:asciiTheme="majorHAnsi" w:hAnsiTheme="majorHAnsi"/>
          <w:vanish w:val="0"/>
          <w:lang w:val="en-GB"/>
        </w:rPr>
        <w:t>es</w:t>
      </w:r>
      <w:r w:rsidRPr="003960A1">
        <w:rPr>
          <w:rFonts w:asciiTheme="majorHAnsi" w:hAnsiTheme="majorHAnsi"/>
          <w:vanish w:val="0"/>
          <w:lang w:val="en-GB"/>
        </w:rPr>
        <w:t>, more states become accessible and therefore the rotational partition function increas</w:t>
      </w:r>
      <w:r w:rsidR="003960A1" w:rsidRPr="003960A1">
        <w:rPr>
          <w:rFonts w:asciiTheme="majorHAnsi" w:hAnsiTheme="majorHAnsi"/>
          <w:vanish w:val="0"/>
          <w:lang w:val="en-GB"/>
        </w:rPr>
        <w:t>e</w:t>
      </w:r>
      <w:r w:rsidR="003B7770" w:rsidRPr="003960A1">
        <w:rPr>
          <w:rFonts w:asciiTheme="majorHAnsi" w:hAnsiTheme="majorHAnsi"/>
          <w:vanish w:val="0"/>
          <w:lang w:val="en-GB"/>
        </w:rPr>
        <w:t>s</w:t>
      </w:r>
      <w:r w:rsidRPr="003960A1">
        <w:rPr>
          <w:rFonts w:asciiTheme="majorHAnsi" w:hAnsiTheme="majorHAnsi"/>
          <w:vanish w:val="0"/>
          <w:lang w:val="en-GB"/>
        </w:rPr>
        <w:t xml:space="preserve">, which indeed happens, since </w:t>
      </w:r>
      <w:r w:rsidRPr="003960A1">
        <w:rPr>
          <w:rFonts w:asciiTheme="majorHAnsi" w:hAnsiTheme="majorHAnsi"/>
          <w:i/>
          <w:vanish w:val="0"/>
          <w:lang w:val="en-GB"/>
        </w:rPr>
        <w:t>q</w:t>
      </w:r>
      <w:r w:rsidRPr="003960A1">
        <w:rPr>
          <w:rFonts w:asciiTheme="majorHAnsi" w:hAnsiTheme="majorHAnsi"/>
          <w:vanish w:val="0"/>
          <w:lang w:val="en-GB"/>
        </w:rPr>
        <w:t xml:space="preserve"> is proportional to </w:t>
      </w:r>
      <w:r w:rsidRPr="003960A1">
        <w:rPr>
          <w:rFonts w:asciiTheme="majorHAnsi" w:hAnsiTheme="majorHAnsi"/>
          <w:i/>
          <w:vanish w:val="0"/>
          <w:lang w:val="en-GB"/>
        </w:rPr>
        <w:t>T</w:t>
      </w:r>
      <w:r w:rsidR="003960A1" w:rsidRPr="003960A1">
        <w:rPr>
          <w:rFonts w:asciiTheme="majorHAnsi" w:hAnsiTheme="majorHAnsi"/>
          <w:i/>
          <w:vanish w:val="0"/>
          <w:lang w:val="en-GB"/>
        </w:rPr>
        <w:t xml:space="preserve">. </w:t>
      </w:r>
      <w:r w:rsidRPr="003960A1">
        <w:rPr>
          <w:rFonts w:asciiTheme="majorHAnsi" w:hAnsiTheme="majorHAnsi"/>
          <w:vanish w:val="0"/>
          <w:lang w:val="en-GB"/>
        </w:rPr>
        <w:t xml:space="preserve">An increase in mass means an increase in the reduced mass, which is inverse proportional to the characteristic rotational temperature. An increase in mass therefore leads to a decrease in the characteristic rotational temperature, which means that the spacing between states decreases, resulting in an increase in the rotational partition function. Alternatively, the rotational partition function is inversely proportional to the rotational temperature, which in its turn is inversely proportional to the reduced mass. This means that the rotational partition function </w:t>
      </w:r>
      <w:r w:rsidR="00EA674D" w:rsidRPr="003960A1">
        <w:rPr>
          <w:rFonts w:asciiTheme="majorHAnsi" w:hAnsiTheme="majorHAnsi"/>
          <w:vanish w:val="0"/>
          <w:lang w:val="en-GB"/>
        </w:rPr>
        <w:t xml:space="preserve">is </w:t>
      </w:r>
      <w:r w:rsidRPr="003960A1">
        <w:rPr>
          <w:rFonts w:asciiTheme="majorHAnsi" w:hAnsiTheme="majorHAnsi"/>
          <w:vanish w:val="0"/>
          <w:lang w:val="en-GB"/>
        </w:rPr>
        <w:t>proportional to the reduced mass</w:t>
      </w:r>
      <w:r w:rsidR="003960A1" w:rsidRPr="003960A1">
        <w:rPr>
          <w:rFonts w:asciiTheme="majorHAnsi" w:hAnsiTheme="majorHAnsi"/>
          <w:vanish w:val="0"/>
          <w:lang w:val="en-GB"/>
        </w:rPr>
        <w:t>. Thus,</w:t>
      </w:r>
      <w:r w:rsidRPr="003960A1">
        <w:rPr>
          <w:rFonts w:asciiTheme="majorHAnsi" w:hAnsiTheme="majorHAnsi"/>
          <w:vanish w:val="0"/>
          <w:lang w:val="en-GB"/>
        </w:rPr>
        <w:t xml:space="preserve"> an increase in the mass </w:t>
      </w:r>
      <w:r w:rsidR="00EA674D" w:rsidRPr="003960A1">
        <w:rPr>
          <w:rFonts w:asciiTheme="majorHAnsi" w:hAnsiTheme="majorHAnsi"/>
          <w:vanish w:val="0"/>
          <w:lang w:val="en-GB"/>
        </w:rPr>
        <w:t xml:space="preserve">will </w:t>
      </w:r>
      <w:r w:rsidRPr="003960A1">
        <w:rPr>
          <w:rFonts w:asciiTheme="majorHAnsi" w:hAnsiTheme="majorHAnsi"/>
          <w:vanish w:val="0"/>
          <w:lang w:val="en-GB"/>
        </w:rPr>
        <w:t>lead to an increase in the rotational partition function.</w:t>
      </w:r>
    </w:p>
    <w:p w14:paraId="6EB098E4" w14:textId="77777777" w:rsidR="00C83A86" w:rsidRDefault="00C83A86" w:rsidP="00C83A86">
      <w:pPr>
        <w:pStyle w:val="text"/>
        <w:widowControl w:val="0"/>
        <w:numPr>
          <w:ilvl w:val="0"/>
          <w:numId w:val="1"/>
        </w:numPr>
        <w:tabs>
          <w:tab w:val="clear" w:pos="2592"/>
          <w:tab w:val="clear" w:pos="3140"/>
          <w:tab w:val="clear" w:pos="3456"/>
          <w:tab w:val="clear" w:pos="3780"/>
          <w:tab w:val="clear" w:pos="4320"/>
          <w:tab w:val="clear" w:pos="5184"/>
          <w:tab w:val="clear" w:pos="6048"/>
          <w:tab w:val="clear" w:pos="6912"/>
          <w:tab w:val="clear" w:pos="7776"/>
          <w:tab w:val="clear" w:pos="8784"/>
        </w:tabs>
        <w:rPr>
          <w:vanish w:val="0"/>
          <w:lang w:val="en-GB"/>
        </w:rPr>
      </w:pPr>
      <w:r w:rsidRPr="00C83A86">
        <w:rPr>
          <w:vanish w:val="0"/>
          <w:lang w:val="en-GB"/>
        </w:rPr>
        <w:t xml:space="preserve">Compare the magnitudes of </w:t>
      </w:r>
      <w:r w:rsidRPr="00C83A86">
        <w:rPr>
          <w:i/>
          <w:vanish w:val="0"/>
          <w:lang w:val="en-GB"/>
        </w:rPr>
        <w:t xml:space="preserve">characteristic temperatures </w:t>
      </w:r>
      <w:r w:rsidRPr="00C83A86">
        <w:rPr>
          <w:vanish w:val="0"/>
          <w:lang w:val="en-GB"/>
        </w:rPr>
        <w:t>for</w:t>
      </w:r>
      <w:r w:rsidRPr="00C83A86">
        <w:rPr>
          <w:i/>
          <w:vanish w:val="0"/>
          <w:lang w:val="en-GB"/>
        </w:rPr>
        <w:t xml:space="preserve"> vibration </w:t>
      </w:r>
      <w:r w:rsidRPr="00C83A86">
        <w:rPr>
          <w:vanish w:val="0"/>
          <w:lang w:val="en-GB"/>
        </w:rPr>
        <w:t xml:space="preserve">and for </w:t>
      </w:r>
      <w:r w:rsidRPr="00C83A86">
        <w:rPr>
          <w:i/>
          <w:vanish w:val="0"/>
          <w:lang w:val="en-GB"/>
        </w:rPr>
        <w:t xml:space="preserve">rotation </w:t>
      </w:r>
      <w:r w:rsidRPr="00C83A86">
        <w:rPr>
          <w:vanish w:val="0"/>
          <w:lang w:val="en-GB"/>
        </w:rPr>
        <w:t>in simple molecules</w:t>
      </w:r>
      <w:r w:rsidRPr="00C83A86">
        <w:rPr>
          <w:i/>
          <w:vanish w:val="0"/>
          <w:lang w:val="en-GB"/>
        </w:rPr>
        <w:t>.</w:t>
      </w:r>
    </w:p>
    <w:p w14:paraId="0149E647" w14:textId="4668C644" w:rsidR="002E6319" w:rsidRPr="003960A1" w:rsidRDefault="002E6319" w:rsidP="002E6319">
      <w:pPr>
        <w:pStyle w:val="text"/>
        <w:widowControl w:val="0"/>
        <w:tabs>
          <w:tab w:val="clear" w:pos="2592"/>
          <w:tab w:val="clear" w:pos="3140"/>
          <w:tab w:val="clear" w:pos="3456"/>
          <w:tab w:val="clear" w:pos="3780"/>
          <w:tab w:val="clear" w:pos="4320"/>
          <w:tab w:val="clear" w:pos="5184"/>
          <w:tab w:val="clear" w:pos="6048"/>
          <w:tab w:val="clear" w:pos="6912"/>
          <w:tab w:val="clear" w:pos="7776"/>
          <w:tab w:val="clear" w:pos="8784"/>
        </w:tabs>
        <w:ind w:left="740"/>
        <w:rPr>
          <w:vanish w:val="0"/>
          <w:lang w:val="en-GB"/>
        </w:rPr>
      </w:pPr>
      <w:r w:rsidRPr="003960A1">
        <w:rPr>
          <w:vanish w:val="0"/>
          <w:lang w:val="en-GB"/>
        </w:rPr>
        <w:t xml:space="preserve">In general the magnitude of the characteristic temperature for vibration </w:t>
      </w:r>
      <w:r w:rsidR="00EA674D" w:rsidRPr="003960A1">
        <w:rPr>
          <w:vanish w:val="0"/>
          <w:lang w:val="en-GB"/>
        </w:rPr>
        <w:t xml:space="preserve">will </w:t>
      </w:r>
      <w:r w:rsidRPr="003960A1">
        <w:rPr>
          <w:vanish w:val="0"/>
          <w:lang w:val="en-GB"/>
        </w:rPr>
        <w:t xml:space="preserve">be </w:t>
      </w:r>
      <w:r w:rsidR="00EA674D" w:rsidRPr="003960A1">
        <w:rPr>
          <w:vanish w:val="0"/>
          <w:lang w:val="en-GB"/>
        </w:rPr>
        <w:t xml:space="preserve">greater </w:t>
      </w:r>
      <w:r w:rsidRPr="003960A1">
        <w:rPr>
          <w:vanish w:val="0"/>
          <w:lang w:val="en-GB"/>
        </w:rPr>
        <w:t>than the characteristic temperature for rotation, particularly if the molecules contain hydrogen.</w:t>
      </w:r>
    </w:p>
    <w:p w14:paraId="4A5381C6" w14:textId="77777777" w:rsidR="00C83A86" w:rsidRDefault="00C83A86" w:rsidP="00C83A86">
      <w:pPr>
        <w:pStyle w:val="text"/>
        <w:widowControl w:val="0"/>
        <w:numPr>
          <w:ilvl w:val="0"/>
          <w:numId w:val="1"/>
        </w:numPr>
        <w:tabs>
          <w:tab w:val="clear" w:pos="2592"/>
          <w:tab w:val="clear" w:pos="3140"/>
          <w:tab w:val="clear" w:pos="3456"/>
          <w:tab w:val="clear" w:pos="3780"/>
          <w:tab w:val="clear" w:pos="4320"/>
          <w:tab w:val="clear" w:pos="5184"/>
          <w:tab w:val="clear" w:pos="6048"/>
          <w:tab w:val="clear" w:pos="6912"/>
          <w:tab w:val="clear" w:pos="7776"/>
          <w:tab w:val="clear" w:pos="8784"/>
        </w:tabs>
        <w:rPr>
          <w:vanish w:val="0"/>
          <w:lang w:val="en-GB"/>
        </w:rPr>
      </w:pPr>
      <w:r w:rsidRPr="00C83A86">
        <w:rPr>
          <w:vanish w:val="0"/>
          <w:lang w:val="en-GB"/>
        </w:rPr>
        <w:t xml:space="preserve">What is the most probable value of </w:t>
      </w:r>
      <w:r w:rsidRPr="00C83A86">
        <w:rPr>
          <w:i/>
          <w:vanish w:val="0"/>
          <w:lang w:val="en-GB"/>
        </w:rPr>
        <w:t>q</w:t>
      </w:r>
      <w:r w:rsidRPr="00E56BB2">
        <w:rPr>
          <w:vanish w:val="0"/>
          <w:position w:val="-6"/>
          <w:sz w:val="20"/>
          <w:lang w:val="en-GB"/>
        </w:rPr>
        <w:t>vib</w:t>
      </w:r>
      <w:r w:rsidRPr="00C83A86">
        <w:rPr>
          <w:vanish w:val="0"/>
          <w:lang w:val="en-GB"/>
        </w:rPr>
        <w:t xml:space="preserve"> for light simple molecules at room temperature?</w:t>
      </w:r>
    </w:p>
    <w:p w14:paraId="6DFBE531" w14:textId="73948A0D" w:rsidR="002E6319" w:rsidRDefault="002E6319" w:rsidP="002E6319">
      <w:pPr>
        <w:pStyle w:val="text"/>
        <w:widowControl w:val="0"/>
        <w:tabs>
          <w:tab w:val="clear" w:pos="2592"/>
          <w:tab w:val="clear" w:pos="3140"/>
          <w:tab w:val="clear" w:pos="3456"/>
          <w:tab w:val="clear" w:pos="3780"/>
          <w:tab w:val="clear" w:pos="4320"/>
          <w:tab w:val="clear" w:pos="5184"/>
          <w:tab w:val="clear" w:pos="6048"/>
          <w:tab w:val="clear" w:pos="6912"/>
          <w:tab w:val="clear" w:pos="7776"/>
          <w:tab w:val="clear" w:pos="8784"/>
        </w:tabs>
        <w:ind w:left="740"/>
        <w:rPr>
          <w:vanish w:val="0"/>
          <w:lang w:val="en-GB"/>
        </w:rPr>
      </w:pPr>
      <w:r>
        <w:rPr>
          <w:vanish w:val="0"/>
          <w:lang w:val="en-GB"/>
        </w:rPr>
        <w:t>One.</w:t>
      </w:r>
    </w:p>
    <w:p w14:paraId="53F0CA84" w14:textId="6EB8119B" w:rsidR="00EB64EB" w:rsidRDefault="00EB64EB" w:rsidP="00EB64EB">
      <w:pPr>
        <w:pStyle w:val="text"/>
        <w:widowControl w:val="0"/>
        <w:numPr>
          <w:ilvl w:val="0"/>
          <w:numId w:val="1"/>
        </w:numPr>
        <w:tabs>
          <w:tab w:val="clear" w:pos="2592"/>
          <w:tab w:val="clear" w:pos="3140"/>
          <w:tab w:val="clear" w:pos="3456"/>
          <w:tab w:val="clear" w:pos="3780"/>
          <w:tab w:val="clear" w:pos="4320"/>
          <w:tab w:val="clear" w:pos="5184"/>
          <w:tab w:val="clear" w:pos="6048"/>
          <w:tab w:val="clear" w:pos="6912"/>
          <w:tab w:val="clear" w:pos="7776"/>
          <w:tab w:val="clear" w:pos="8784"/>
        </w:tabs>
        <w:rPr>
          <w:vanish w:val="0"/>
          <w:lang w:val="en-GB"/>
        </w:rPr>
      </w:pPr>
      <w:r>
        <w:rPr>
          <w:vanish w:val="0"/>
          <w:lang w:val="en-GB"/>
        </w:rPr>
        <w:t>Under which conditions or for which kinds of vibration does the SHO approximation break down?</w:t>
      </w:r>
    </w:p>
    <w:p w14:paraId="2480FB4D" w14:textId="6C9EC7A4" w:rsidR="002E6319" w:rsidRPr="00ED23B5" w:rsidRDefault="00ED23B5" w:rsidP="00ED23B5">
      <w:pPr>
        <w:pStyle w:val="text"/>
        <w:widowControl w:val="0"/>
        <w:tabs>
          <w:tab w:val="clear" w:pos="2592"/>
          <w:tab w:val="clear" w:pos="3140"/>
          <w:tab w:val="clear" w:pos="3456"/>
          <w:tab w:val="clear" w:pos="3780"/>
          <w:tab w:val="clear" w:pos="4320"/>
          <w:tab w:val="clear" w:pos="5184"/>
          <w:tab w:val="clear" w:pos="6048"/>
          <w:tab w:val="clear" w:pos="6912"/>
          <w:tab w:val="clear" w:pos="7776"/>
          <w:tab w:val="clear" w:pos="8784"/>
        </w:tabs>
        <w:ind w:left="740"/>
        <w:rPr>
          <w:rFonts w:asciiTheme="majorHAnsi" w:hAnsiTheme="majorHAnsi"/>
          <w:vanish w:val="0"/>
          <w:lang w:val="en-GB"/>
        </w:rPr>
      </w:pPr>
      <w:r w:rsidRPr="00ED23B5">
        <w:rPr>
          <w:rFonts w:asciiTheme="majorHAnsi" w:hAnsiTheme="majorHAnsi"/>
          <w:vanish w:val="0"/>
          <w:lang w:val="en-GB"/>
        </w:rPr>
        <w:t xml:space="preserve">The SHO approximation will break down in situations, where one is dealing with large amplitude motion, e.g torsional motion. Large amplitude motion will have considerable anharmonic components, whereas torsional motion can turn at sufficiently high temperatures into internal rotation for which a different description is </w:t>
      </w:r>
      <w:r w:rsidRPr="00ED23B5">
        <w:rPr>
          <w:rFonts w:asciiTheme="majorHAnsi" w:hAnsiTheme="majorHAnsi"/>
          <w:vanish w:val="0"/>
          <w:lang w:val="en-GB"/>
        </w:rPr>
        <w:lastRenderedPageBreak/>
        <w:t>needed.</w:t>
      </w:r>
    </w:p>
    <w:p w14:paraId="253775F3" w14:textId="77777777" w:rsidR="00727188" w:rsidRDefault="00C83A86" w:rsidP="00727188">
      <w:pPr>
        <w:pStyle w:val="text"/>
        <w:widowControl w:val="0"/>
        <w:numPr>
          <w:ilvl w:val="0"/>
          <w:numId w:val="1"/>
        </w:numPr>
        <w:tabs>
          <w:tab w:val="clear" w:pos="2592"/>
          <w:tab w:val="clear" w:pos="3140"/>
          <w:tab w:val="clear" w:pos="3456"/>
          <w:tab w:val="clear" w:pos="3780"/>
          <w:tab w:val="clear" w:pos="4320"/>
          <w:tab w:val="clear" w:pos="5184"/>
          <w:tab w:val="clear" w:pos="6048"/>
          <w:tab w:val="clear" w:pos="6912"/>
          <w:tab w:val="clear" w:pos="7776"/>
          <w:tab w:val="clear" w:pos="8784"/>
        </w:tabs>
        <w:ind w:left="743" w:right="79" w:hanging="357"/>
        <w:rPr>
          <w:vanish w:val="0"/>
          <w:lang w:val="en-GB"/>
        </w:rPr>
      </w:pPr>
      <w:r w:rsidRPr="00727188">
        <w:rPr>
          <w:vanish w:val="0"/>
          <w:lang w:val="en-GB"/>
        </w:rPr>
        <w:t xml:space="preserve">Deduce the most significant contributions to the value of </w:t>
      </w:r>
      <w:r w:rsidRPr="00727188">
        <w:rPr>
          <w:i/>
          <w:vanish w:val="0"/>
          <w:lang w:val="en-GB"/>
        </w:rPr>
        <w:t>q</w:t>
      </w:r>
      <w:r w:rsidRPr="00727188">
        <w:rPr>
          <w:vanish w:val="0"/>
          <w:position w:val="-6"/>
          <w:sz w:val="20"/>
          <w:lang w:val="en-GB"/>
        </w:rPr>
        <w:t>vib</w:t>
      </w:r>
      <w:r w:rsidRPr="00727188">
        <w:rPr>
          <w:vanish w:val="0"/>
          <w:lang w:val="en-GB"/>
        </w:rPr>
        <w:t xml:space="preserve"> at room temperature</w:t>
      </w:r>
      <w:r w:rsidR="00FB43C2" w:rsidRPr="00727188">
        <w:rPr>
          <w:vanish w:val="0"/>
          <w:lang w:val="en-GB"/>
        </w:rPr>
        <w:t xml:space="preserve"> in</w:t>
      </w:r>
      <w:r w:rsidRPr="00727188">
        <w:rPr>
          <w:vanish w:val="0"/>
          <w:lang w:val="en-GB"/>
        </w:rPr>
        <w:t xml:space="preserve"> </w:t>
      </w:r>
    </w:p>
    <w:p w14:paraId="225DC023" w14:textId="75C7BE91" w:rsidR="00ED23B5" w:rsidRDefault="00C83A86" w:rsidP="00ED23B5">
      <w:pPr>
        <w:pStyle w:val="text"/>
        <w:widowControl w:val="0"/>
        <w:numPr>
          <w:ilvl w:val="1"/>
          <w:numId w:val="1"/>
        </w:numPr>
        <w:tabs>
          <w:tab w:val="clear" w:pos="2592"/>
          <w:tab w:val="clear" w:pos="3140"/>
          <w:tab w:val="clear" w:pos="3456"/>
          <w:tab w:val="clear" w:pos="3780"/>
          <w:tab w:val="clear" w:pos="4320"/>
          <w:tab w:val="clear" w:pos="5184"/>
          <w:tab w:val="clear" w:pos="6048"/>
          <w:tab w:val="clear" w:pos="6912"/>
          <w:tab w:val="clear" w:pos="7776"/>
          <w:tab w:val="clear" w:pos="8784"/>
        </w:tabs>
        <w:spacing w:before="0"/>
        <w:ind w:right="79" w:hanging="357"/>
        <w:rPr>
          <w:vanish w:val="0"/>
          <w:lang w:val="en-GB"/>
        </w:rPr>
      </w:pPr>
      <w:r w:rsidRPr="00727188">
        <w:rPr>
          <w:i/>
          <w:vanish w:val="0"/>
          <w:lang w:val="en-GB"/>
        </w:rPr>
        <w:t>carbon dioxide</w:t>
      </w:r>
      <w:r w:rsidRPr="00727188">
        <w:rPr>
          <w:vanish w:val="0"/>
          <w:lang w:val="en-GB"/>
        </w:rPr>
        <w:t xml:space="preserve"> </w:t>
      </w:r>
      <w:r w:rsidR="00727188" w:rsidRPr="003960A1">
        <w:rPr>
          <w:vanish w:val="0"/>
          <w:szCs w:val="24"/>
          <w:lang w:val="en-GB"/>
        </w:rPr>
        <w:t>and</w:t>
      </w:r>
    </w:p>
    <w:p w14:paraId="0AE6B2A5" w14:textId="77777777" w:rsidR="00ED23B5" w:rsidRDefault="00ED23B5" w:rsidP="00ED23B5">
      <w:pPr>
        <w:pStyle w:val="text"/>
        <w:widowControl w:val="0"/>
        <w:tabs>
          <w:tab w:val="clear" w:pos="2592"/>
          <w:tab w:val="clear" w:pos="3140"/>
          <w:tab w:val="clear" w:pos="3456"/>
          <w:tab w:val="clear" w:pos="3780"/>
          <w:tab w:val="clear" w:pos="4320"/>
          <w:tab w:val="clear" w:pos="5184"/>
          <w:tab w:val="clear" w:pos="6048"/>
          <w:tab w:val="clear" w:pos="6912"/>
          <w:tab w:val="clear" w:pos="7776"/>
          <w:tab w:val="clear" w:pos="8784"/>
        </w:tabs>
        <w:spacing w:before="0"/>
        <w:ind w:left="1460" w:right="79"/>
        <w:rPr>
          <w:vanish w:val="0"/>
          <w:lang w:val="en-GB"/>
        </w:rPr>
      </w:pPr>
    </w:p>
    <w:p w14:paraId="627028D0" w14:textId="01D70E45" w:rsidR="00ED23B5" w:rsidRPr="00ED23B5" w:rsidRDefault="00ED23B5" w:rsidP="00ED23B5">
      <w:pPr>
        <w:pStyle w:val="text"/>
        <w:widowControl w:val="0"/>
        <w:tabs>
          <w:tab w:val="clear" w:pos="2592"/>
          <w:tab w:val="clear" w:pos="3140"/>
          <w:tab w:val="clear" w:pos="3456"/>
          <w:tab w:val="clear" w:pos="3780"/>
          <w:tab w:val="clear" w:pos="4320"/>
          <w:tab w:val="clear" w:pos="5184"/>
          <w:tab w:val="clear" w:pos="6048"/>
          <w:tab w:val="clear" w:pos="6912"/>
          <w:tab w:val="clear" w:pos="7776"/>
          <w:tab w:val="clear" w:pos="8784"/>
        </w:tabs>
        <w:spacing w:before="0"/>
        <w:ind w:left="1460" w:right="79"/>
        <w:rPr>
          <w:rFonts w:asciiTheme="majorHAnsi" w:hAnsiTheme="majorHAnsi"/>
          <w:vanish w:val="0"/>
          <w:lang w:val="en-GB"/>
        </w:rPr>
      </w:pPr>
      <w:r w:rsidRPr="00ED23B5">
        <w:rPr>
          <w:rFonts w:asciiTheme="majorHAnsi" w:hAnsiTheme="majorHAnsi"/>
          <w:vanish w:val="0"/>
          <w:lang w:val="en-GB"/>
        </w:rPr>
        <w:t>degenerate bending mode;</w:t>
      </w:r>
    </w:p>
    <w:p w14:paraId="03DA902E" w14:textId="77777777" w:rsidR="00ED23B5" w:rsidRPr="00ED23B5" w:rsidRDefault="00ED23B5" w:rsidP="00ED23B5">
      <w:pPr>
        <w:pStyle w:val="text"/>
        <w:widowControl w:val="0"/>
        <w:tabs>
          <w:tab w:val="clear" w:pos="2592"/>
          <w:tab w:val="clear" w:pos="3140"/>
          <w:tab w:val="clear" w:pos="3456"/>
          <w:tab w:val="clear" w:pos="3780"/>
          <w:tab w:val="clear" w:pos="4320"/>
          <w:tab w:val="clear" w:pos="5184"/>
          <w:tab w:val="clear" w:pos="6048"/>
          <w:tab w:val="clear" w:pos="6912"/>
          <w:tab w:val="clear" w:pos="7776"/>
          <w:tab w:val="clear" w:pos="8784"/>
        </w:tabs>
        <w:spacing w:before="0"/>
        <w:ind w:left="1460" w:right="79"/>
        <w:rPr>
          <w:vanish w:val="0"/>
          <w:lang w:val="en-GB"/>
        </w:rPr>
      </w:pPr>
    </w:p>
    <w:p w14:paraId="259DBFBA" w14:textId="7A2A046D" w:rsidR="00EB64EB" w:rsidRPr="00ED23B5" w:rsidRDefault="00C83A86" w:rsidP="00727188">
      <w:pPr>
        <w:pStyle w:val="text"/>
        <w:widowControl w:val="0"/>
        <w:numPr>
          <w:ilvl w:val="1"/>
          <w:numId w:val="1"/>
        </w:numPr>
        <w:tabs>
          <w:tab w:val="clear" w:pos="2592"/>
          <w:tab w:val="clear" w:pos="3140"/>
          <w:tab w:val="clear" w:pos="3456"/>
          <w:tab w:val="clear" w:pos="3780"/>
          <w:tab w:val="clear" w:pos="4320"/>
          <w:tab w:val="clear" w:pos="5184"/>
          <w:tab w:val="clear" w:pos="6048"/>
          <w:tab w:val="clear" w:pos="6912"/>
          <w:tab w:val="clear" w:pos="7776"/>
          <w:tab w:val="clear" w:pos="8784"/>
        </w:tabs>
        <w:spacing w:before="0"/>
        <w:ind w:right="79" w:hanging="357"/>
        <w:rPr>
          <w:vanish w:val="0"/>
          <w:lang w:val="en-GB"/>
        </w:rPr>
      </w:pPr>
      <w:r w:rsidRPr="00727188">
        <w:rPr>
          <w:i/>
          <w:vanish w:val="0"/>
          <w:lang w:val="en-GB"/>
        </w:rPr>
        <w:t>trichloromethane</w:t>
      </w:r>
      <w:r w:rsidR="00ED23B5">
        <w:rPr>
          <w:i/>
          <w:vanish w:val="0"/>
          <w:lang w:val="en-GB"/>
        </w:rPr>
        <w:t>.</w:t>
      </w:r>
    </w:p>
    <w:p w14:paraId="44FA12EE" w14:textId="77777777" w:rsidR="001000F4" w:rsidRDefault="001000F4" w:rsidP="00ED23B5">
      <w:pPr>
        <w:pStyle w:val="text"/>
        <w:widowControl w:val="0"/>
        <w:tabs>
          <w:tab w:val="clear" w:pos="2592"/>
          <w:tab w:val="clear" w:pos="3140"/>
          <w:tab w:val="clear" w:pos="3456"/>
          <w:tab w:val="clear" w:pos="3780"/>
          <w:tab w:val="clear" w:pos="4320"/>
          <w:tab w:val="clear" w:pos="5184"/>
          <w:tab w:val="clear" w:pos="6048"/>
          <w:tab w:val="clear" w:pos="6912"/>
          <w:tab w:val="clear" w:pos="7776"/>
          <w:tab w:val="clear" w:pos="8784"/>
        </w:tabs>
        <w:spacing w:before="0"/>
        <w:ind w:left="1460" w:right="79"/>
        <w:rPr>
          <w:i/>
          <w:vanish w:val="0"/>
          <w:lang w:val="en-GB"/>
        </w:rPr>
      </w:pPr>
    </w:p>
    <w:p w14:paraId="38F8B50C" w14:textId="49D841D7" w:rsidR="00ED23B5" w:rsidRPr="003960A1" w:rsidRDefault="00ED23B5" w:rsidP="00ED23B5">
      <w:pPr>
        <w:pStyle w:val="text"/>
        <w:widowControl w:val="0"/>
        <w:tabs>
          <w:tab w:val="clear" w:pos="2592"/>
          <w:tab w:val="clear" w:pos="3140"/>
          <w:tab w:val="clear" w:pos="3456"/>
          <w:tab w:val="clear" w:pos="3780"/>
          <w:tab w:val="clear" w:pos="4320"/>
          <w:tab w:val="clear" w:pos="5184"/>
          <w:tab w:val="clear" w:pos="6048"/>
          <w:tab w:val="clear" w:pos="6912"/>
          <w:tab w:val="clear" w:pos="7776"/>
          <w:tab w:val="clear" w:pos="8784"/>
        </w:tabs>
        <w:spacing w:before="0"/>
        <w:ind w:left="1460" w:right="79"/>
        <w:rPr>
          <w:rFonts w:asciiTheme="majorHAnsi" w:hAnsiTheme="majorHAnsi"/>
          <w:vanish w:val="0"/>
          <w:lang w:val="en-GB"/>
        </w:rPr>
      </w:pPr>
      <w:r w:rsidRPr="003960A1">
        <w:rPr>
          <w:rFonts w:asciiTheme="majorHAnsi" w:hAnsiTheme="majorHAnsi"/>
          <w:vanish w:val="0"/>
          <w:lang w:val="en-GB"/>
        </w:rPr>
        <w:t xml:space="preserve">A bending mode involving the Cl-C-Cl angle. </w:t>
      </w:r>
      <w:r w:rsidR="003960A1" w:rsidRPr="003960A1">
        <w:rPr>
          <w:rFonts w:asciiTheme="majorHAnsi" w:hAnsiTheme="majorHAnsi"/>
          <w:vanish w:val="0"/>
          <w:lang w:val="en-GB"/>
        </w:rPr>
        <w:t>This mode is degenerate</w:t>
      </w:r>
    </w:p>
    <w:p w14:paraId="5696AF37" w14:textId="6DCCB83B" w:rsidR="00F239EF" w:rsidRPr="00D65DEE" w:rsidRDefault="00F239EF" w:rsidP="00D65DEE">
      <w:pPr>
        <w:pStyle w:val="Ahead"/>
      </w:pPr>
      <w:r w:rsidRPr="00727188">
        <w:t>Chapter 13 &amp; 14</w:t>
      </w:r>
    </w:p>
    <w:p w14:paraId="60315BB4" w14:textId="0862C474" w:rsidR="00176F06" w:rsidRDefault="00256794" w:rsidP="00176F06">
      <w:pPr>
        <w:pStyle w:val="text"/>
        <w:widowControl w:val="0"/>
        <w:numPr>
          <w:ilvl w:val="0"/>
          <w:numId w:val="1"/>
        </w:numPr>
        <w:tabs>
          <w:tab w:val="clear" w:pos="2592"/>
          <w:tab w:val="clear" w:pos="3140"/>
          <w:tab w:val="clear" w:pos="3456"/>
          <w:tab w:val="clear" w:pos="3780"/>
          <w:tab w:val="clear" w:pos="4320"/>
          <w:tab w:val="clear" w:pos="5184"/>
          <w:tab w:val="clear" w:pos="6048"/>
          <w:tab w:val="clear" w:pos="6912"/>
          <w:tab w:val="clear" w:pos="7776"/>
          <w:tab w:val="clear" w:pos="8784"/>
        </w:tabs>
        <w:rPr>
          <w:vanish w:val="0"/>
          <w:lang w:val="en-GB"/>
        </w:rPr>
      </w:pPr>
      <w:r>
        <w:rPr>
          <w:vanish w:val="0"/>
          <w:lang w:val="en-GB"/>
        </w:rPr>
        <w:t xml:space="preserve">Check that the value of </w:t>
      </w:r>
      <w:r w:rsidR="0025637C">
        <w:rPr>
          <w:vanish w:val="0"/>
          <w:position w:val="-10"/>
          <w:lang w:val="en-GB"/>
        </w:rPr>
        <w:pict w14:anchorId="33518810">
          <v:shape id="_x0000_i1040" type="#_x0000_t75" style="width:19.4pt;height:18.7pt">
            <v:imagedata r:id="rId21" o:title=""/>
          </v:shape>
        </w:pict>
      </w:r>
      <w:r>
        <w:rPr>
          <w:vanish w:val="0"/>
          <w:lang w:val="en-GB"/>
        </w:rPr>
        <w:t xml:space="preserve"> </w:t>
      </w:r>
      <w:r w:rsidR="00EB64EB">
        <w:rPr>
          <w:vanish w:val="0"/>
          <w:lang w:val="en-GB"/>
        </w:rPr>
        <w:t>for CO</w:t>
      </w:r>
      <w:r w:rsidR="00EB64EB" w:rsidRPr="00EB64EB">
        <w:rPr>
          <w:vanish w:val="0"/>
          <w:vertAlign w:val="subscript"/>
          <w:lang w:val="en-GB"/>
        </w:rPr>
        <w:t>2</w:t>
      </w:r>
      <w:r w:rsidR="00EB64EB">
        <w:rPr>
          <w:vanish w:val="0"/>
          <w:lang w:val="en-GB"/>
        </w:rPr>
        <w:t xml:space="preserve"> is 1.091 at 300 K.</w:t>
      </w:r>
    </w:p>
    <w:p w14:paraId="1493E3EF" w14:textId="77777777" w:rsidR="00176F06" w:rsidRPr="00176F06" w:rsidRDefault="00176F06" w:rsidP="00176F06">
      <w:pPr>
        <w:pStyle w:val="text"/>
        <w:widowControl w:val="0"/>
        <w:tabs>
          <w:tab w:val="clear" w:pos="2592"/>
          <w:tab w:val="clear" w:pos="3140"/>
          <w:tab w:val="clear" w:pos="3456"/>
          <w:tab w:val="clear" w:pos="3780"/>
          <w:tab w:val="clear" w:pos="4320"/>
          <w:tab w:val="clear" w:pos="5184"/>
          <w:tab w:val="clear" w:pos="6048"/>
          <w:tab w:val="clear" w:pos="6912"/>
          <w:tab w:val="clear" w:pos="7776"/>
          <w:tab w:val="clear" w:pos="8784"/>
        </w:tabs>
        <w:ind w:left="740"/>
        <w:rPr>
          <w:vanish w:val="0"/>
          <w:lang w:val="en-GB"/>
        </w:rPr>
      </w:pPr>
    </w:p>
    <w:p w14:paraId="77D65B9A" w14:textId="27F74981" w:rsidR="00176F06" w:rsidRPr="003960A1" w:rsidRDefault="00176F06" w:rsidP="003960A1">
      <w:pPr>
        <w:pStyle w:val="MTDisplayEquation"/>
        <w:rPr>
          <w:position w:val="-80"/>
        </w:rPr>
      </w:pPr>
      <w:r>
        <w:tab/>
      </w:r>
      <w:r w:rsidR="0025637C">
        <w:rPr>
          <w:position w:val="-80"/>
        </w:rPr>
        <w:pict w14:anchorId="0C3861DF">
          <v:shape id="_x0000_i1041" type="#_x0000_t75" style="width:239.55pt;height:87.25pt">
            <v:imagedata r:id="rId22" o:title=""/>
          </v:shape>
        </w:pict>
      </w:r>
    </w:p>
    <w:p w14:paraId="0DFE79A7" w14:textId="322F6319" w:rsidR="00C83A86" w:rsidRDefault="00C83A86" w:rsidP="00C83A86">
      <w:pPr>
        <w:pStyle w:val="text"/>
        <w:widowControl w:val="0"/>
        <w:numPr>
          <w:ilvl w:val="0"/>
          <w:numId w:val="1"/>
        </w:numPr>
        <w:tabs>
          <w:tab w:val="clear" w:pos="2592"/>
          <w:tab w:val="clear" w:pos="3140"/>
          <w:tab w:val="clear" w:pos="3456"/>
          <w:tab w:val="clear" w:pos="3780"/>
          <w:tab w:val="clear" w:pos="4320"/>
          <w:tab w:val="clear" w:pos="5184"/>
          <w:tab w:val="clear" w:pos="6048"/>
          <w:tab w:val="clear" w:pos="6912"/>
          <w:tab w:val="clear" w:pos="7776"/>
          <w:tab w:val="clear" w:pos="8784"/>
        </w:tabs>
        <w:rPr>
          <w:vanish w:val="0"/>
          <w:lang w:val="en-GB"/>
        </w:rPr>
      </w:pPr>
      <w:r w:rsidRPr="00490B5F">
        <w:rPr>
          <w:vanish w:val="0"/>
          <w:lang w:val="en-GB"/>
        </w:rPr>
        <w:t xml:space="preserve">Explain why most molecules have </w:t>
      </w:r>
      <w:r w:rsidRPr="00490B5F">
        <w:rPr>
          <w:i/>
          <w:vanish w:val="0"/>
          <w:lang w:val="en-GB"/>
        </w:rPr>
        <w:t>electronic partition functions</w:t>
      </w:r>
      <w:r w:rsidRPr="00490B5F">
        <w:rPr>
          <w:vanish w:val="0"/>
          <w:lang w:val="en-GB"/>
        </w:rPr>
        <w:t xml:space="preserve"> whose values differ little from unity, whereas the same is not true of atoms.</w:t>
      </w:r>
    </w:p>
    <w:p w14:paraId="2B18DBBC" w14:textId="663E0179" w:rsidR="00ED23B5" w:rsidRPr="00ED23B5" w:rsidRDefault="00ED23B5" w:rsidP="00ED23B5">
      <w:pPr>
        <w:pStyle w:val="text"/>
        <w:widowControl w:val="0"/>
        <w:tabs>
          <w:tab w:val="clear" w:pos="2592"/>
          <w:tab w:val="clear" w:pos="3140"/>
          <w:tab w:val="clear" w:pos="3456"/>
          <w:tab w:val="clear" w:pos="3780"/>
          <w:tab w:val="clear" w:pos="4320"/>
          <w:tab w:val="clear" w:pos="5184"/>
          <w:tab w:val="clear" w:pos="6048"/>
          <w:tab w:val="clear" w:pos="6912"/>
          <w:tab w:val="clear" w:pos="7776"/>
          <w:tab w:val="clear" w:pos="8784"/>
        </w:tabs>
        <w:ind w:left="740"/>
        <w:rPr>
          <w:rFonts w:asciiTheme="majorHAnsi" w:hAnsiTheme="majorHAnsi"/>
          <w:vanish w:val="0"/>
          <w:lang w:val="en-GB"/>
        </w:rPr>
      </w:pPr>
      <w:r w:rsidRPr="00ED23B5">
        <w:rPr>
          <w:rFonts w:asciiTheme="majorHAnsi" w:hAnsiTheme="majorHAnsi"/>
          <w:vanish w:val="0"/>
          <w:lang w:val="en-GB"/>
        </w:rPr>
        <w:t>Most molecules or stable ions have closed-shell, singlet (i.e. non-degenerate) ground states, O</w:t>
      </w:r>
      <w:r w:rsidRPr="00ED23B5">
        <w:rPr>
          <w:rFonts w:asciiTheme="majorHAnsi" w:hAnsiTheme="majorHAnsi"/>
          <w:vanish w:val="0"/>
          <w:vertAlign w:val="subscript"/>
          <w:lang w:val="en-GB"/>
        </w:rPr>
        <w:t>2</w:t>
      </w:r>
      <w:r w:rsidRPr="00ED23B5">
        <w:rPr>
          <w:rFonts w:asciiTheme="majorHAnsi" w:hAnsiTheme="majorHAnsi"/>
          <w:vanish w:val="0"/>
          <w:lang w:val="en-GB"/>
        </w:rPr>
        <w:t xml:space="preserve"> being a notable exception to this rule. Moreover, for most molecules and stable ions the first excited state is not accessible, unless the temperature is very high. The situation is different for atoms, where the ground state is often degenerate, due to coupling between spin and orbital angular momentum components. This coupling can also lead to low-lying (i.e. thermally accessible) excited states.</w:t>
      </w:r>
    </w:p>
    <w:p w14:paraId="09C073E8" w14:textId="77777777" w:rsidR="00C83A86" w:rsidRDefault="00C83A86" w:rsidP="00C83A86">
      <w:pPr>
        <w:pStyle w:val="text"/>
        <w:widowControl w:val="0"/>
        <w:numPr>
          <w:ilvl w:val="0"/>
          <w:numId w:val="1"/>
        </w:numPr>
        <w:tabs>
          <w:tab w:val="clear" w:pos="2592"/>
          <w:tab w:val="clear" w:pos="3140"/>
          <w:tab w:val="clear" w:pos="3456"/>
          <w:tab w:val="clear" w:pos="3780"/>
          <w:tab w:val="clear" w:pos="4320"/>
          <w:tab w:val="clear" w:pos="5184"/>
          <w:tab w:val="clear" w:pos="6048"/>
          <w:tab w:val="clear" w:pos="6912"/>
          <w:tab w:val="clear" w:pos="7776"/>
          <w:tab w:val="clear" w:pos="8784"/>
        </w:tabs>
        <w:rPr>
          <w:vanish w:val="0"/>
          <w:lang w:val="en-GB"/>
        </w:rPr>
      </w:pPr>
      <w:r w:rsidRPr="00C83A86">
        <w:rPr>
          <w:vanish w:val="0"/>
          <w:lang w:val="en-GB"/>
        </w:rPr>
        <w:t xml:space="preserve">Define the term </w:t>
      </w:r>
      <w:r w:rsidRPr="00C83A86">
        <w:rPr>
          <w:i/>
          <w:vanish w:val="0"/>
          <w:lang w:val="en-GB"/>
        </w:rPr>
        <w:t>residual entropy</w:t>
      </w:r>
      <w:r w:rsidRPr="00C83A86">
        <w:rPr>
          <w:vanish w:val="0"/>
          <w:lang w:val="en-GB"/>
        </w:rPr>
        <w:t xml:space="preserve"> and discuss its origin in the species FClO</w:t>
      </w:r>
      <w:r w:rsidRPr="00C83A86">
        <w:rPr>
          <w:vanish w:val="0"/>
          <w:position w:val="-6"/>
          <w:sz w:val="20"/>
          <w:lang w:val="en-GB"/>
        </w:rPr>
        <w:t>3</w:t>
      </w:r>
      <w:r w:rsidRPr="00C83A86">
        <w:rPr>
          <w:vanish w:val="0"/>
          <w:lang w:val="en-GB"/>
        </w:rPr>
        <w:t>.</w:t>
      </w:r>
    </w:p>
    <w:p w14:paraId="34ECE82C" w14:textId="322D13C8" w:rsidR="00ED23B5" w:rsidRPr="003960A1" w:rsidRDefault="00ED23B5" w:rsidP="00ED23B5">
      <w:pPr>
        <w:pStyle w:val="text"/>
        <w:widowControl w:val="0"/>
        <w:tabs>
          <w:tab w:val="clear" w:pos="2592"/>
          <w:tab w:val="clear" w:pos="3140"/>
          <w:tab w:val="clear" w:pos="3456"/>
          <w:tab w:val="clear" w:pos="3780"/>
          <w:tab w:val="clear" w:pos="4320"/>
          <w:tab w:val="clear" w:pos="5184"/>
          <w:tab w:val="clear" w:pos="6048"/>
          <w:tab w:val="clear" w:pos="6912"/>
          <w:tab w:val="clear" w:pos="7776"/>
          <w:tab w:val="clear" w:pos="8784"/>
        </w:tabs>
        <w:ind w:left="740"/>
        <w:rPr>
          <w:rFonts w:asciiTheme="majorHAnsi" w:hAnsiTheme="majorHAnsi"/>
          <w:vanish w:val="0"/>
          <w:lang w:val="en-GB"/>
        </w:rPr>
      </w:pPr>
      <w:r w:rsidRPr="003960A1">
        <w:rPr>
          <w:rFonts w:asciiTheme="majorHAnsi" w:hAnsiTheme="majorHAnsi"/>
          <w:vanish w:val="0"/>
          <w:lang w:val="en-GB"/>
        </w:rPr>
        <w:t>The residual entropy is defined as the difference between the calorimetric entropy and the spectroscopic entropy. In the case of FClO</w:t>
      </w:r>
      <w:r w:rsidRPr="003960A1">
        <w:rPr>
          <w:rFonts w:asciiTheme="majorHAnsi" w:hAnsiTheme="majorHAnsi"/>
          <w:vanish w:val="0"/>
          <w:vertAlign w:val="subscript"/>
          <w:lang w:val="en-GB"/>
        </w:rPr>
        <w:t>3</w:t>
      </w:r>
      <w:r w:rsidRPr="003960A1">
        <w:rPr>
          <w:rFonts w:asciiTheme="majorHAnsi" w:hAnsiTheme="majorHAnsi"/>
          <w:vanish w:val="0"/>
          <w:lang w:val="en-GB"/>
        </w:rPr>
        <w:t xml:space="preserve"> its origin lies in the fact that the assumption of zero entropy at 0 K for the calorimetric entropy may not hold. In other words, disorder may be present in the lattice </w:t>
      </w:r>
      <w:r w:rsidRPr="003960A1">
        <w:rPr>
          <w:rFonts w:asciiTheme="majorHAnsi" w:hAnsiTheme="majorHAnsi"/>
          <w:vanish w:val="0"/>
          <w:lang w:val="en-GB"/>
        </w:rPr>
        <w:lastRenderedPageBreak/>
        <w:t>due to a small orientation force during the crystallization process. As such in the worst case scenario, the orientation of FClO</w:t>
      </w:r>
      <w:r w:rsidRPr="003960A1">
        <w:rPr>
          <w:rFonts w:asciiTheme="majorHAnsi" w:hAnsiTheme="majorHAnsi"/>
          <w:vanish w:val="0"/>
          <w:vertAlign w:val="subscript"/>
          <w:lang w:val="en-GB"/>
        </w:rPr>
        <w:t>3</w:t>
      </w:r>
      <w:r w:rsidRPr="003960A1">
        <w:rPr>
          <w:rFonts w:asciiTheme="majorHAnsi" w:hAnsiTheme="majorHAnsi"/>
          <w:vanish w:val="0"/>
          <w:lang w:val="en-GB"/>
        </w:rPr>
        <w:t xml:space="preserve"> is random, giving rise to residual entropy and </w:t>
      </w:r>
      <w:r w:rsidR="00320B3A" w:rsidRPr="003960A1">
        <w:rPr>
          <w:rFonts w:asciiTheme="majorHAnsi" w:hAnsiTheme="majorHAnsi"/>
          <w:vanish w:val="0"/>
          <w:lang w:val="en-GB"/>
        </w:rPr>
        <w:t xml:space="preserve">gives rise to </w:t>
      </w:r>
      <w:r w:rsidRPr="003960A1">
        <w:rPr>
          <w:rFonts w:asciiTheme="majorHAnsi" w:hAnsiTheme="majorHAnsi"/>
          <w:vanish w:val="0"/>
          <w:lang w:val="en-GB"/>
        </w:rPr>
        <w:t>a difference between the (measured) calorimetric entropy and the (calculated) spectroscopic entropy.</w:t>
      </w:r>
    </w:p>
    <w:p w14:paraId="61C494CF" w14:textId="4D8DC043" w:rsidR="00F239EF" w:rsidRPr="00D65DEE" w:rsidRDefault="00F239EF" w:rsidP="00D65DEE">
      <w:pPr>
        <w:pStyle w:val="Ahead"/>
      </w:pPr>
      <w:r w:rsidRPr="00D65DEE">
        <w:t>Chapter 15</w:t>
      </w:r>
    </w:p>
    <w:p w14:paraId="5C623CD3" w14:textId="1722320D" w:rsidR="00ED23B5" w:rsidRPr="00ED23B5" w:rsidRDefault="00C83A86" w:rsidP="00ED23B5">
      <w:pPr>
        <w:pStyle w:val="text"/>
        <w:widowControl w:val="0"/>
        <w:numPr>
          <w:ilvl w:val="0"/>
          <w:numId w:val="1"/>
        </w:numPr>
        <w:tabs>
          <w:tab w:val="clear" w:pos="2592"/>
          <w:tab w:val="clear" w:pos="3140"/>
          <w:tab w:val="clear" w:pos="3456"/>
          <w:tab w:val="clear" w:pos="3780"/>
          <w:tab w:val="clear" w:pos="4320"/>
          <w:tab w:val="clear" w:pos="5184"/>
          <w:tab w:val="clear" w:pos="6048"/>
          <w:tab w:val="clear" w:pos="6912"/>
          <w:tab w:val="clear" w:pos="7776"/>
          <w:tab w:val="clear" w:pos="8784"/>
        </w:tabs>
        <w:rPr>
          <w:vanish w:val="0"/>
          <w:lang w:val="en-GB"/>
        </w:rPr>
      </w:pPr>
      <w:r w:rsidRPr="00C83A86">
        <w:rPr>
          <w:vanish w:val="0"/>
          <w:lang w:val="en-GB"/>
        </w:rPr>
        <w:t>Explain the terms in the expression for the equilibrium constant</w:t>
      </w:r>
      <m:oMath>
        <m:sSup>
          <m:sSupPr>
            <m:ctrlPr>
              <w:rPr>
                <w:rFonts w:ascii="Cambria Math" w:hAnsi="Cambria Math"/>
                <w:i/>
                <w:lang w:val="en-GB"/>
              </w:rPr>
            </m:ctrlPr>
          </m:sSupPr>
          <m:e>
            <m:r>
              <w:rPr>
                <w:rFonts w:ascii="Cambria Math" w:hAnsi="Cambria Math"/>
                <w:lang w:val="en-GB"/>
              </w:rPr>
              <m:t>L</m:t>
            </m:r>
          </m:e>
          <m:sup>
            <m:sSub>
              <m:sSubPr>
                <m:ctrlPr>
                  <w:rPr>
                    <w:rFonts w:ascii="Cambria Math" w:hAnsi="Cambria Math"/>
                    <w:i/>
                    <w:lang w:val="en-GB"/>
                  </w:rPr>
                </m:ctrlPr>
              </m:sSubPr>
              <m:e>
                <m:r>
                  <w:rPr>
                    <w:rFonts w:ascii="Cambria Math" w:hAnsi="Cambria Math"/>
                    <w:lang w:val="en-GB"/>
                  </w:rPr>
                  <m:t>ν</m:t>
                </m:r>
              </m:e>
              <m:sub>
                <m:r>
                  <w:rPr>
                    <w:rFonts w:ascii="Cambria Math" w:hAnsi="Cambria Math"/>
                    <w:lang w:val="en-GB"/>
                  </w:rPr>
                  <m:t>i</m:t>
                </m:r>
              </m:sub>
            </m:sSub>
          </m:sup>
        </m:sSup>
        <m:sSup>
          <m:sSupPr>
            <m:ctrlPr>
              <w:rPr>
                <w:rFonts w:ascii="Cambria Math" w:hAnsi="Cambria Math"/>
                <w:i/>
                <w:lang w:val="en-GB"/>
              </w:rPr>
            </m:ctrlPr>
          </m:sSupPr>
          <m:e>
            <m:r>
              <w:rPr>
                <w:rFonts w:ascii="Cambria Math" w:hAnsi="Cambria Math"/>
                <w:lang w:val="en-GB"/>
              </w:rPr>
              <m:t>e</m:t>
            </m:r>
          </m:e>
          <m:sup>
            <m:r>
              <w:rPr>
                <w:rFonts w:ascii="Cambria Math" w:hAnsi="Cambria Math"/>
                <w:lang w:val="en-GB"/>
              </w:rPr>
              <m:t>-</m:t>
            </m:r>
            <m:r>
              <m:rPr>
                <m:sty m:val="p"/>
              </m:rPr>
              <w:rPr>
                <w:rFonts w:ascii="Cambria Math" w:hAnsi="Cambria Math"/>
                <w:lang w:val="en-GB"/>
              </w:rPr>
              <m:t>Δ</m:t>
            </m:r>
            <m:sSub>
              <m:sSubPr>
                <m:ctrlPr>
                  <w:rPr>
                    <w:rFonts w:ascii="Cambria Math" w:hAnsi="Cambria Math"/>
                    <w:i/>
                    <w:lang w:val="en-GB"/>
                  </w:rPr>
                </m:ctrlPr>
              </m:sSubPr>
              <m:e>
                <m:r>
                  <w:rPr>
                    <w:rFonts w:ascii="Cambria Math" w:hAnsi="Cambria Math"/>
                    <w:lang w:val="en-GB"/>
                  </w:rPr>
                  <m:t>ε</m:t>
                </m:r>
              </m:e>
              <m:sub>
                <m:r>
                  <w:rPr>
                    <w:rFonts w:ascii="Cambria Math" w:hAnsi="Cambria Math"/>
                    <w:lang w:val="en-GB"/>
                  </w:rPr>
                  <m:t>0</m:t>
                </m:r>
              </m:sub>
            </m:sSub>
            <m:r>
              <w:rPr>
                <w:rFonts w:ascii="Cambria Math" w:hAnsi="Cambria Math"/>
                <w:lang w:val="en-GB"/>
              </w:rPr>
              <m:t>/kT</m:t>
            </m:r>
          </m:sup>
        </m:sSup>
      </m:oMath>
      <w:r w:rsidRPr="00C83A86">
        <w:rPr>
          <w:vanish w:val="0"/>
          <w:lang w:val="en-GB"/>
        </w:rPr>
        <w:t xml:space="preserve"> shown below</w:t>
      </w:r>
      <w:r>
        <w:rPr>
          <w:vanish w:val="0"/>
          <w:lang w:val="en-GB"/>
        </w:rPr>
        <w:t>:</w:t>
      </w:r>
      <w:bookmarkStart w:id="1" w:name="MTBlankEqn"/>
    </w:p>
    <w:p w14:paraId="52E4AEE4" w14:textId="77777777" w:rsidR="00320B3A" w:rsidRDefault="00ED23B5" w:rsidP="00ED23B5">
      <w:pPr>
        <w:pStyle w:val="MTDisplayEquation"/>
      </w:pPr>
      <w:r>
        <w:tab/>
      </w:r>
    </w:p>
    <w:p w14:paraId="329BDADF" w14:textId="77777777" w:rsidR="00320B3A" w:rsidRDefault="00320B3A" w:rsidP="00ED23B5">
      <w:pPr>
        <w:pStyle w:val="MTDisplayEquation"/>
      </w:pPr>
    </w:p>
    <w:p w14:paraId="4661A430" w14:textId="54CBA085" w:rsidR="00C83A86" w:rsidRPr="00ED23B5" w:rsidRDefault="0025637C" w:rsidP="00ED23B5">
      <w:pPr>
        <w:pStyle w:val="MTDisplayEquation"/>
      </w:pPr>
      <w:r>
        <w:rPr>
          <w:position w:val="-158"/>
        </w:rPr>
        <w:pict w14:anchorId="5F9AB73C">
          <v:shape id="_x0000_i1042" type="#_x0000_t75" style="width:257.55pt;height:182.75pt">
            <v:imagedata r:id="rId23" o:title=""/>
          </v:shape>
        </w:pict>
      </w:r>
      <w:bookmarkEnd w:id="1"/>
    </w:p>
    <w:p w14:paraId="636949CD" w14:textId="67FE9A98" w:rsidR="00F46A4E" w:rsidRPr="00F46A4E" w:rsidRDefault="00ED23B5" w:rsidP="00F46A4E">
      <w:pPr>
        <w:pStyle w:val="equationcentred"/>
        <w:jc w:val="left"/>
        <w:rPr>
          <w:color w:val="FF0000"/>
          <w:sz w:val="24"/>
          <w:szCs w:val="24"/>
        </w:rPr>
      </w:pPr>
      <w:r>
        <w:rPr>
          <w:position w:val="-30"/>
          <w:sz w:val="24"/>
          <w:szCs w:val="24"/>
        </w:rPr>
        <w:t xml:space="preserve">         </w:t>
      </w:r>
    </w:p>
    <w:p w14:paraId="316B38C9" w14:textId="5088065C" w:rsidR="00DC2C7F" w:rsidRDefault="00E56BB2" w:rsidP="00C83A86">
      <w:pPr>
        <w:pStyle w:val="Ahead"/>
      </w:pPr>
      <w:r>
        <w:t>16</w:t>
      </w:r>
      <w:r w:rsidR="00DC2C7F">
        <w:t xml:space="preserve">.2 </w:t>
      </w:r>
      <w:r w:rsidR="00E14C40">
        <w:t>Essay</w:t>
      </w:r>
      <w:r w:rsidR="00DC2C7F">
        <w:t xml:space="preserve"> Problems</w:t>
      </w:r>
    </w:p>
    <w:p w14:paraId="3B8C882C" w14:textId="77777777" w:rsidR="00EB64EB" w:rsidRDefault="00EB64EB" w:rsidP="00EB64EB">
      <w:pPr>
        <w:pStyle w:val="ListParagraph"/>
        <w:rPr>
          <w:noProof/>
          <w:lang w:val="en-US"/>
        </w:rPr>
      </w:pPr>
    </w:p>
    <w:p w14:paraId="3A680FBB" w14:textId="506A4330" w:rsidR="00DC2C7F" w:rsidRDefault="00DC2C7F" w:rsidP="00DC2C7F">
      <w:pPr>
        <w:pStyle w:val="ListParagraph"/>
        <w:numPr>
          <w:ilvl w:val="0"/>
          <w:numId w:val="8"/>
        </w:numPr>
        <w:rPr>
          <w:noProof/>
          <w:lang w:val="en-US"/>
        </w:rPr>
      </w:pPr>
      <w:r>
        <w:rPr>
          <w:noProof/>
          <w:lang w:val="en-US"/>
        </w:rPr>
        <w:t>Describe what is meant by the term “two-level system” and give three appropriate examples.</w:t>
      </w:r>
    </w:p>
    <w:p w14:paraId="38CDC4E2" w14:textId="77777777" w:rsidR="00D94BD4" w:rsidRDefault="00D94BD4" w:rsidP="00D94BD4">
      <w:pPr>
        <w:pStyle w:val="ListParagraph"/>
        <w:rPr>
          <w:noProof/>
          <w:lang w:val="en-US"/>
        </w:rPr>
      </w:pPr>
    </w:p>
    <w:p w14:paraId="337FFF19" w14:textId="77777777" w:rsidR="00DC2C7F" w:rsidRDefault="00DC2C7F" w:rsidP="00DC2C7F">
      <w:pPr>
        <w:pStyle w:val="ListParagraph"/>
        <w:rPr>
          <w:noProof/>
          <w:lang w:val="en-US"/>
        </w:rPr>
      </w:pPr>
    </w:p>
    <w:p w14:paraId="699C769A" w14:textId="4829E915" w:rsidR="00DC2C7F" w:rsidRDefault="00DC2C7F" w:rsidP="00DC2C7F">
      <w:pPr>
        <w:pStyle w:val="ListParagraph"/>
        <w:numPr>
          <w:ilvl w:val="0"/>
          <w:numId w:val="8"/>
        </w:numPr>
        <w:rPr>
          <w:noProof/>
          <w:lang w:val="en-US"/>
        </w:rPr>
      </w:pPr>
      <w:r w:rsidRPr="00DC2C7F">
        <w:rPr>
          <w:noProof/>
          <w:lang w:val="en-US"/>
        </w:rPr>
        <w:t>Discuss the Boltzmann approach to the statistical modelling of molar entropies of gaseous atomic species. Expand your discussion to indicate how this approach can be extended to model the entropies of diatomic gases, such as H</w:t>
      </w:r>
      <w:r w:rsidRPr="00DC2C7F">
        <w:rPr>
          <w:noProof/>
          <w:vertAlign w:val="subscript"/>
          <w:lang w:val="en-US"/>
        </w:rPr>
        <w:t>2</w:t>
      </w:r>
      <w:r w:rsidRPr="00DC2C7F">
        <w:rPr>
          <w:noProof/>
          <w:lang w:val="en-US"/>
        </w:rPr>
        <w:t xml:space="preserve">(g), </w:t>
      </w:r>
      <w:r w:rsidR="00FB43C2" w:rsidRPr="00727188">
        <w:rPr>
          <w:noProof/>
          <w:lang w:val="en-US"/>
        </w:rPr>
        <w:t>so as</w:t>
      </w:r>
      <w:r w:rsidR="00FB43C2">
        <w:rPr>
          <w:noProof/>
          <w:lang w:val="en-US"/>
        </w:rPr>
        <w:t xml:space="preserve"> </w:t>
      </w:r>
      <w:r w:rsidRPr="00DC2C7F">
        <w:rPr>
          <w:noProof/>
          <w:lang w:val="en-US"/>
        </w:rPr>
        <w:t>to accommodate the fact that the molecule has translational, rotational, vibrational and electronic contributions to its overall entropy.</w:t>
      </w:r>
    </w:p>
    <w:p w14:paraId="0ADFAA17" w14:textId="77777777" w:rsidR="00FB43C2" w:rsidRDefault="00FB43C2" w:rsidP="00DC2C7F">
      <w:pPr>
        <w:pStyle w:val="ListParagraph"/>
        <w:rPr>
          <w:noProof/>
          <w:lang w:val="en-US"/>
        </w:rPr>
      </w:pPr>
    </w:p>
    <w:p w14:paraId="676335C7" w14:textId="6237A62C" w:rsidR="00DC2C7F" w:rsidRDefault="00DC2C7F" w:rsidP="00C83A86">
      <w:pPr>
        <w:pStyle w:val="ListParagraph"/>
        <w:numPr>
          <w:ilvl w:val="0"/>
          <w:numId w:val="8"/>
        </w:numPr>
      </w:pPr>
      <w:r w:rsidRPr="00DC2C7F">
        <w:t>Explain the dependence of the entropy of an ideal monatomic gas on temperature, mass, and volume in terms of the underlying quantum mechanical description.</w:t>
      </w:r>
    </w:p>
    <w:p w14:paraId="365BD996" w14:textId="07BB19D4" w:rsidR="00C83A86" w:rsidRPr="00C83A86" w:rsidRDefault="00E56BB2" w:rsidP="00C83A86">
      <w:pPr>
        <w:pStyle w:val="Ahead"/>
      </w:pPr>
      <w:r>
        <w:lastRenderedPageBreak/>
        <w:t>16</w:t>
      </w:r>
      <w:r w:rsidR="00C83A86">
        <w:t>.</w:t>
      </w:r>
      <w:r w:rsidR="0000233A">
        <w:t>3</w:t>
      </w:r>
      <w:r w:rsidR="00C83A86">
        <w:t xml:space="preserve"> Numerical Problems</w:t>
      </w:r>
    </w:p>
    <w:p w14:paraId="48CDBC5E" w14:textId="33092011" w:rsidR="00490B5F" w:rsidRPr="00D94BD4" w:rsidRDefault="00490B5F" w:rsidP="00490B5F">
      <w:pPr>
        <w:pStyle w:val="text"/>
        <w:widowControl w:val="0"/>
        <w:numPr>
          <w:ilvl w:val="0"/>
          <w:numId w:val="4"/>
        </w:numPr>
        <w:spacing w:before="0"/>
        <w:rPr>
          <w:vanish w:val="0"/>
          <w:color w:val="FF0000"/>
          <w:lang w:val="en-GB"/>
        </w:rPr>
      </w:pPr>
      <w:r w:rsidRPr="00490B5F">
        <w:rPr>
          <w:vanish w:val="0"/>
          <w:lang w:val="en-GB"/>
        </w:rPr>
        <w:t xml:space="preserve">Given that 2 states lie 10 </w:t>
      </w:r>
      <w:r w:rsidR="00727188" w:rsidRPr="00727188">
        <w:rPr>
          <w:vanish w:val="0"/>
          <w:lang w:val="en-GB"/>
        </w:rPr>
        <w:t xml:space="preserve">kJ </w:t>
      </w:r>
      <w:r w:rsidRPr="00727188">
        <w:rPr>
          <w:vanish w:val="0"/>
          <w:lang w:val="en-GB"/>
        </w:rPr>
        <w:t>mol</w:t>
      </w:r>
      <w:r w:rsidR="00727188" w:rsidRPr="00727188">
        <w:rPr>
          <w:vanish w:val="0"/>
          <w:vertAlign w:val="superscript"/>
          <w:lang w:val="en-GB"/>
        </w:rPr>
        <w:t>−1</w:t>
      </w:r>
      <w:r w:rsidRPr="00490B5F">
        <w:rPr>
          <w:vanish w:val="0"/>
          <w:lang w:val="en-GB"/>
        </w:rPr>
        <w:t xml:space="preserve"> apart, what are their relative populations at 25 </w:t>
      </w:r>
      <w:r w:rsidRPr="00C62EB1">
        <w:rPr>
          <w:vanish w:val="0"/>
          <w:lang w:val="en-GB"/>
        </w:rPr>
        <w:t>°C?</w:t>
      </w:r>
    </w:p>
    <w:p w14:paraId="6C5D07C9" w14:textId="77777777" w:rsidR="00D94BD4" w:rsidRDefault="00D94BD4" w:rsidP="00D94BD4">
      <w:pPr>
        <w:pStyle w:val="MTDisplayEquation"/>
      </w:pPr>
    </w:p>
    <w:p w14:paraId="184896B4" w14:textId="1D56ED5C" w:rsidR="00D94BD4" w:rsidRPr="00D94BD4" w:rsidRDefault="00081C0B" w:rsidP="00081C0B">
      <w:pPr>
        <w:pStyle w:val="MTDisplayEquation"/>
      </w:pPr>
      <w:r w:rsidRPr="00081C0B">
        <w:rPr>
          <w:position w:val="-70"/>
        </w:rPr>
        <w:object w:dxaOrig="5240" w:dyaOrig="1480" w14:anchorId="047FD121">
          <v:shape id="_x0000_i1043" type="#_x0000_t75" style="width:262.4pt;height:73.4pt" o:ole="">
            <v:imagedata r:id="rId24" o:title=""/>
          </v:shape>
          <o:OLEObject Type="Embed" ProgID="Equation.DSMT4" ShapeID="_x0000_i1043" DrawAspect="Content" ObjectID="_1613992607" r:id="rId25"/>
        </w:object>
      </w:r>
      <w:r>
        <w:t xml:space="preserve"> </w:t>
      </w:r>
      <w:r w:rsidR="00D94BD4">
        <w:tab/>
        <w:t xml:space="preserve"> </w:t>
      </w:r>
    </w:p>
    <w:p w14:paraId="724869E9" w14:textId="7CCB7BA4" w:rsidR="00121E33" w:rsidRPr="00C62EB1" w:rsidRDefault="00F239EF" w:rsidP="00121E33">
      <w:pPr>
        <w:pStyle w:val="text"/>
        <w:widowControl w:val="0"/>
        <w:numPr>
          <w:ilvl w:val="0"/>
          <w:numId w:val="4"/>
        </w:numPr>
        <w:rPr>
          <w:vanish w:val="0"/>
          <w:color w:val="FF0000"/>
          <w:lang w:val="en-GB"/>
        </w:rPr>
      </w:pPr>
      <w:r w:rsidRPr="00C62EB1">
        <w:rPr>
          <w:vanish w:val="0"/>
          <w:lang w:val="en-GB"/>
        </w:rPr>
        <w:t xml:space="preserve">Consider </w:t>
      </w:r>
      <w:r w:rsidR="00081C0B">
        <w:rPr>
          <w:vanish w:val="0"/>
          <w:lang w:val="en-GB"/>
        </w:rPr>
        <w:t xml:space="preserve">a </w:t>
      </w:r>
      <w:r w:rsidRPr="00C62EB1">
        <w:rPr>
          <w:vanish w:val="0"/>
          <w:lang w:val="en-GB"/>
        </w:rPr>
        <w:t>system</w:t>
      </w:r>
      <w:r w:rsidR="00081C0B">
        <w:rPr>
          <w:vanish w:val="0"/>
          <w:lang w:val="en-GB"/>
        </w:rPr>
        <w:t xml:space="preserve"> like</w:t>
      </w:r>
      <w:r w:rsidRPr="00C62EB1">
        <w:rPr>
          <w:vanish w:val="0"/>
          <w:lang w:val="en-GB"/>
        </w:rPr>
        <w:t xml:space="preserve"> </w:t>
      </w:r>
      <w:r w:rsidR="00C62EB1" w:rsidRPr="00C62EB1">
        <w:rPr>
          <w:vanish w:val="0"/>
          <w:lang w:val="en-GB"/>
        </w:rPr>
        <w:t>in Figure 1.2</w:t>
      </w:r>
      <w:r w:rsidR="00C62EB1">
        <w:rPr>
          <w:vanish w:val="0"/>
          <w:lang w:val="en-GB"/>
        </w:rPr>
        <w:t>, which has</w:t>
      </w:r>
      <w:r w:rsidRPr="00C62EB1">
        <w:rPr>
          <w:vanish w:val="0"/>
          <w:lang w:val="en-GB"/>
        </w:rPr>
        <w:t xml:space="preserve"> </w:t>
      </w:r>
      <w:r w:rsidR="00081C0B">
        <w:rPr>
          <w:vanish w:val="0"/>
          <w:lang w:val="en-GB"/>
        </w:rPr>
        <w:t xml:space="preserve">three </w:t>
      </w:r>
      <w:r w:rsidRPr="00C62EB1">
        <w:rPr>
          <w:vanish w:val="0"/>
          <w:lang w:val="en-GB"/>
        </w:rPr>
        <w:t xml:space="preserve">equidistant energy </w:t>
      </w:r>
      <w:proofErr w:type="gramStart"/>
      <w:r w:rsidRPr="00C62EB1">
        <w:rPr>
          <w:vanish w:val="0"/>
          <w:lang w:val="en-GB"/>
        </w:rPr>
        <w:t>levels</w:t>
      </w:r>
      <w:r w:rsidRPr="00727188">
        <w:rPr>
          <w:vanish w:val="0"/>
          <w:lang w:val="en-GB"/>
        </w:rPr>
        <w:t xml:space="preserve"> </w:t>
      </w:r>
      <w:proofErr w:type="gramEnd"/>
      <w:r w:rsidR="0025637C">
        <w:rPr>
          <w:vanish w:val="0"/>
          <w:position w:val="-10"/>
          <w:lang w:val="en-GB"/>
        </w:rPr>
        <w:pict w14:anchorId="4D7E712C">
          <v:shape id="_x0000_i1044" type="#_x0000_t75" style="width:33.25pt;height:15.9pt">
            <v:imagedata r:id="rId26" o:title=""/>
          </v:shape>
        </w:pict>
      </w:r>
      <w:r w:rsidRPr="00727188">
        <w:rPr>
          <w:vanish w:val="0"/>
          <w:lang w:val="en-GB"/>
        </w:rPr>
        <w:t xml:space="preserve">, </w:t>
      </w:r>
      <w:r w:rsidR="0025637C">
        <w:rPr>
          <w:vanish w:val="0"/>
          <w:position w:val="-10"/>
          <w:lang w:val="en-GB"/>
        </w:rPr>
        <w:pict w14:anchorId="09C16CAE">
          <v:shape id="_x0000_i1045" type="#_x0000_t75" style="width:28.4pt;height:15.9pt">
            <v:imagedata r:id="rId27" o:title=""/>
          </v:shape>
        </w:pict>
      </w:r>
      <w:r w:rsidRPr="00727188">
        <w:rPr>
          <w:vanish w:val="0"/>
          <w:lang w:val="en-GB"/>
        </w:rPr>
        <w:t xml:space="preserve">, and </w:t>
      </w:r>
      <w:r w:rsidR="0025637C">
        <w:rPr>
          <w:vanish w:val="0"/>
          <w:position w:val="-10"/>
          <w:lang w:val="en-GB"/>
        </w:rPr>
        <w:pict w14:anchorId="5D1AC707">
          <v:shape id="_x0000_i1046" type="#_x0000_t75" style="width:33.25pt;height:15.9pt">
            <v:imagedata r:id="rId28" o:title=""/>
          </v:shape>
        </w:pict>
      </w:r>
      <w:r w:rsidRPr="00C62EB1">
        <w:rPr>
          <w:vanish w:val="0"/>
          <w:color w:val="FF0000"/>
          <w:lang w:val="en-GB"/>
        </w:rPr>
        <w:t>.</w:t>
      </w:r>
    </w:p>
    <w:p w14:paraId="4E371D89" w14:textId="7CF2FF3A" w:rsidR="00F239EF" w:rsidRDefault="00F239EF" w:rsidP="00F239EF">
      <w:pPr>
        <w:pStyle w:val="text"/>
        <w:widowControl w:val="0"/>
        <w:numPr>
          <w:ilvl w:val="1"/>
          <w:numId w:val="4"/>
        </w:numPr>
        <w:spacing w:before="0"/>
        <w:rPr>
          <w:vanish w:val="0"/>
          <w:lang w:val="en-GB"/>
        </w:rPr>
      </w:pPr>
      <w:r w:rsidRPr="00121E33">
        <w:rPr>
          <w:vanish w:val="0"/>
          <w:lang w:val="en-GB"/>
        </w:rPr>
        <w:t xml:space="preserve">Calculate the statistical weight for each of the </w:t>
      </w:r>
      <w:r w:rsidRPr="00727188">
        <w:rPr>
          <w:vanish w:val="0"/>
          <w:lang w:val="en-GB"/>
        </w:rPr>
        <w:t xml:space="preserve">configurations with </w:t>
      </w:r>
      <w:r w:rsidRPr="00727188">
        <w:rPr>
          <w:i/>
          <w:vanish w:val="0"/>
          <w:lang w:val="en-GB"/>
        </w:rPr>
        <w:t>N</w:t>
      </w:r>
      <w:r w:rsidR="00D94BD4">
        <w:rPr>
          <w:vanish w:val="0"/>
          <w:lang w:val="en-GB"/>
        </w:rPr>
        <w:t>=2</w:t>
      </w:r>
      <w:r w:rsidRPr="00727188">
        <w:rPr>
          <w:vanish w:val="0"/>
          <w:lang w:val="en-GB"/>
        </w:rPr>
        <w:t xml:space="preserve">0, </w:t>
      </w:r>
      <w:r w:rsidRPr="00727188">
        <w:rPr>
          <w:i/>
          <w:vanish w:val="0"/>
          <w:lang w:val="en-GB"/>
        </w:rPr>
        <w:t>E</w:t>
      </w:r>
      <w:r w:rsidRPr="00727188">
        <w:rPr>
          <w:vanish w:val="0"/>
          <w:lang w:val="en-GB"/>
        </w:rPr>
        <w:t xml:space="preserve"> = 20.</w:t>
      </w:r>
    </w:p>
    <w:p w14:paraId="2F33ECDC" w14:textId="77777777" w:rsidR="00D94BD4" w:rsidRDefault="00D94BD4" w:rsidP="00D94BD4">
      <w:pPr>
        <w:pStyle w:val="text"/>
        <w:widowControl w:val="0"/>
        <w:spacing w:before="0"/>
        <w:ind w:left="1440"/>
        <w:rPr>
          <w:vanish w:val="0"/>
          <w:lang w:val="en-GB"/>
        </w:rPr>
      </w:pPr>
    </w:p>
    <w:tbl>
      <w:tblPr>
        <w:tblStyle w:val="TableGrid"/>
        <w:tblW w:w="0" w:type="auto"/>
        <w:tblInd w:w="1440" w:type="dxa"/>
        <w:tblLook w:val="04A0" w:firstRow="1" w:lastRow="0" w:firstColumn="1" w:lastColumn="0" w:noHBand="0" w:noVBand="1"/>
      </w:tblPr>
      <w:tblGrid>
        <w:gridCol w:w="1140"/>
        <w:gridCol w:w="1141"/>
        <w:gridCol w:w="1119"/>
        <w:gridCol w:w="1603"/>
      </w:tblGrid>
      <w:tr w:rsidR="00D94BD4" w14:paraId="7B674EDB" w14:textId="77777777" w:rsidTr="00D94BD4">
        <w:trPr>
          <w:hidden w:val="0"/>
        </w:trPr>
        <w:tc>
          <w:tcPr>
            <w:tcW w:w="1143" w:type="dxa"/>
          </w:tcPr>
          <w:p w14:paraId="09FE9284" w14:textId="41166A81" w:rsidR="00D94BD4" w:rsidRPr="00D94BD4" w:rsidRDefault="00D94BD4" w:rsidP="00D94BD4">
            <w:pPr>
              <w:pStyle w:val="text"/>
              <w:widowControl w:val="0"/>
              <w:spacing w:before="0"/>
              <w:jc w:val="center"/>
              <w:rPr>
                <w:i/>
                <w:vanish w:val="0"/>
                <w:lang w:val="en-GB"/>
              </w:rPr>
            </w:pPr>
            <w:r w:rsidRPr="00D94BD4">
              <w:rPr>
                <w:i/>
                <w:vanish w:val="0"/>
                <w:lang w:val="en-GB"/>
              </w:rPr>
              <w:t>n</w:t>
            </w:r>
            <w:r w:rsidRPr="00D94BD4">
              <w:rPr>
                <w:i/>
                <w:vanish w:val="0"/>
                <w:vertAlign w:val="subscript"/>
                <w:lang w:val="en-GB"/>
              </w:rPr>
              <w:t>0</w:t>
            </w:r>
          </w:p>
        </w:tc>
        <w:tc>
          <w:tcPr>
            <w:tcW w:w="1144" w:type="dxa"/>
          </w:tcPr>
          <w:p w14:paraId="0647886E" w14:textId="79653C9C" w:rsidR="00D94BD4" w:rsidRPr="00D94BD4" w:rsidRDefault="00D94BD4" w:rsidP="00D94BD4">
            <w:pPr>
              <w:pStyle w:val="text"/>
              <w:widowControl w:val="0"/>
              <w:spacing w:before="0"/>
              <w:jc w:val="center"/>
              <w:rPr>
                <w:i/>
                <w:vanish w:val="0"/>
                <w:lang w:val="en-GB"/>
              </w:rPr>
            </w:pPr>
            <w:r w:rsidRPr="00D94BD4">
              <w:rPr>
                <w:i/>
                <w:vanish w:val="0"/>
                <w:lang w:val="en-GB"/>
              </w:rPr>
              <w:t>n</w:t>
            </w:r>
            <w:r w:rsidRPr="00D94BD4">
              <w:rPr>
                <w:i/>
                <w:vanish w:val="0"/>
                <w:vertAlign w:val="subscript"/>
                <w:lang w:val="en-GB"/>
              </w:rPr>
              <w:t>1</w:t>
            </w:r>
          </w:p>
        </w:tc>
        <w:tc>
          <w:tcPr>
            <w:tcW w:w="1122" w:type="dxa"/>
          </w:tcPr>
          <w:p w14:paraId="01499977" w14:textId="31058CC2" w:rsidR="00D94BD4" w:rsidRPr="00D94BD4" w:rsidRDefault="00D94BD4" w:rsidP="00D94BD4">
            <w:pPr>
              <w:pStyle w:val="text"/>
              <w:widowControl w:val="0"/>
              <w:spacing w:before="0"/>
              <w:jc w:val="center"/>
              <w:rPr>
                <w:i/>
                <w:vanish w:val="0"/>
                <w:lang w:val="en-GB"/>
              </w:rPr>
            </w:pPr>
            <w:r w:rsidRPr="00D94BD4">
              <w:rPr>
                <w:i/>
                <w:vanish w:val="0"/>
                <w:lang w:val="en-GB"/>
              </w:rPr>
              <w:t>n</w:t>
            </w:r>
            <w:r w:rsidRPr="00D94BD4">
              <w:rPr>
                <w:i/>
                <w:vanish w:val="0"/>
                <w:vertAlign w:val="subscript"/>
                <w:lang w:val="en-GB"/>
              </w:rPr>
              <w:t>2</w:t>
            </w:r>
          </w:p>
        </w:tc>
        <w:tc>
          <w:tcPr>
            <w:tcW w:w="1594" w:type="dxa"/>
          </w:tcPr>
          <w:p w14:paraId="7F9111DD" w14:textId="33683225" w:rsidR="00D94BD4" w:rsidRPr="00D94BD4" w:rsidRDefault="00D94BD4" w:rsidP="00D94BD4">
            <w:pPr>
              <w:pStyle w:val="text"/>
              <w:widowControl w:val="0"/>
              <w:spacing w:before="0"/>
              <w:jc w:val="center"/>
              <w:rPr>
                <w:i/>
                <w:vanish w:val="0"/>
                <w:lang w:val="en-GB"/>
              </w:rPr>
            </w:pPr>
            <w:proofErr w:type="gramStart"/>
            <w:r w:rsidRPr="00D94BD4">
              <w:rPr>
                <w:i/>
                <w:vanish w:val="0"/>
                <w:lang w:val="en-GB"/>
              </w:rPr>
              <w:t>N</w:t>
            </w:r>
            <w:r w:rsidRPr="00D94BD4">
              <w:rPr>
                <w:vanish w:val="0"/>
                <w:lang w:val="en-GB"/>
              </w:rPr>
              <w:t>!</w:t>
            </w:r>
            <w:r w:rsidRPr="00D94BD4">
              <w:rPr>
                <w:i/>
                <w:vanish w:val="0"/>
                <w:lang w:val="en-GB"/>
              </w:rPr>
              <w:t>/</w:t>
            </w:r>
            <w:proofErr w:type="gramEnd"/>
            <w:r w:rsidRPr="00D94BD4">
              <w:rPr>
                <w:i/>
                <w:vanish w:val="0"/>
                <w:lang w:val="en-GB"/>
              </w:rPr>
              <w:t>(n</w:t>
            </w:r>
            <w:r w:rsidRPr="00D94BD4">
              <w:rPr>
                <w:i/>
                <w:vanish w:val="0"/>
                <w:vertAlign w:val="subscript"/>
                <w:lang w:val="en-GB"/>
              </w:rPr>
              <w:t>0</w:t>
            </w:r>
            <w:r w:rsidRPr="00D94BD4">
              <w:rPr>
                <w:vanish w:val="0"/>
                <w:lang w:val="en-GB"/>
              </w:rPr>
              <w:t>!</w:t>
            </w:r>
            <w:r w:rsidRPr="00D94BD4">
              <w:rPr>
                <w:i/>
                <w:vanish w:val="0"/>
                <w:lang w:val="en-GB"/>
              </w:rPr>
              <w:t>n</w:t>
            </w:r>
            <w:r w:rsidRPr="00D94BD4">
              <w:rPr>
                <w:i/>
                <w:vanish w:val="0"/>
                <w:vertAlign w:val="subscript"/>
                <w:lang w:val="en-GB"/>
              </w:rPr>
              <w:t>1</w:t>
            </w:r>
            <w:r w:rsidRPr="00D94BD4">
              <w:rPr>
                <w:vanish w:val="0"/>
                <w:lang w:val="en-GB"/>
              </w:rPr>
              <w:t>!</w:t>
            </w:r>
            <w:r w:rsidRPr="00D94BD4">
              <w:rPr>
                <w:i/>
                <w:vanish w:val="0"/>
                <w:lang w:val="en-GB"/>
              </w:rPr>
              <w:t>n</w:t>
            </w:r>
            <w:r w:rsidRPr="00D94BD4">
              <w:rPr>
                <w:i/>
                <w:vanish w:val="0"/>
                <w:vertAlign w:val="subscript"/>
                <w:lang w:val="en-GB"/>
              </w:rPr>
              <w:t>2</w:t>
            </w:r>
            <w:r w:rsidRPr="00D94BD4">
              <w:rPr>
                <w:vanish w:val="0"/>
                <w:lang w:val="en-GB"/>
              </w:rPr>
              <w:t>!</w:t>
            </w:r>
            <w:r w:rsidRPr="00D94BD4">
              <w:rPr>
                <w:i/>
                <w:vanish w:val="0"/>
                <w:lang w:val="en-GB"/>
              </w:rPr>
              <w:t>)</w:t>
            </w:r>
          </w:p>
        </w:tc>
      </w:tr>
      <w:tr w:rsidR="00D94BD4" w14:paraId="3D6A459F" w14:textId="77777777" w:rsidTr="00D94BD4">
        <w:trPr>
          <w:hidden w:val="0"/>
        </w:trPr>
        <w:tc>
          <w:tcPr>
            <w:tcW w:w="1143" w:type="dxa"/>
          </w:tcPr>
          <w:p w14:paraId="454931CD" w14:textId="3CF5C518" w:rsidR="00D94BD4" w:rsidRDefault="00D94BD4" w:rsidP="00D94BD4">
            <w:pPr>
              <w:pStyle w:val="text"/>
              <w:widowControl w:val="0"/>
              <w:spacing w:before="0"/>
              <w:jc w:val="center"/>
              <w:rPr>
                <w:vanish w:val="0"/>
                <w:lang w:val="en-GB"/>
              </w:rPr>
            </w:pPr>
            <w:r>
              <w:rPr>
                <w:vanish w:val="0"/>
                <w:lang w:val="en-GB"/>
              </w:rPr>
              <w:t>10</w:t>
            </w:r>
          </w:p>
        </w:tc>
        <w:tc>
          <w:tcPr>
            <w:tcW w:w="1144" w:type="dxa"/>
          </w:tcPr>
          <w:p w14:paraId="24086442" w14:textId="14254C41" w:rsidR="00D94BD4" w:rsidRDefault="00D94BD4" w:rsidP="00D94BD4">
            <w:pPr>
              <w:pStyle w:val="text"/>
              <w:widowControl w:val="0"/>
              <w:spacing w:before="0"/>
              <w:jc w:val="center"/>
              <w:rPr>
                <w:vanish w:val="0"/>
                <w:lang w:val="en-GB"/>
              </w:rPr>
            </w:pPr>
            <w:r>
              <w:rPr>
                <w:vanish w:val="0"/>
                <w:lang w:val="en-GB"/>
              </w:rPr>
              <w:t>0</w:t>
            </w:r>
          </w:p>
        </w:tc>
        <w:tc>
          <w:tcPr>
            <w:tcW w:w="1122" w:type="dxa"/>
          </w:tcPr>
          <w:p w14:paraId="70FB0932" w14:textId="7CE89881" w:rsidR="00D94BD4" w:rsidRDefault="00D94BD4" w:rsidP="00D94BD4">
            <w:pPr>
              <w:pStyle w:val="text"/>
              <w:widowControl w:val="0"/>
              <w:spacing w:before="0"/>
              <w:jc w:val="center"/>
              <w:rPr>
                <w:vanish w:val="0"/>
                <w:lang w:val="en-GB"/>
              </w:rPr>
            </w:pPr>
            <w:r>
              <w:rPr>
                <w:vanish w:val="0"/>
                <w:lang w:val="en-GB"/>
              </w:rPr>
              <w:t>10</w:t>
            </w:r>
          </w:p>
        </w:tc>
        <w:tc>
          <w:tcPr>
            <w:tcW w:w="1594" w:type="dxa"/>
          </w:tcPr>
          <w:p w14:paraId="699CBF78" w14:textId="021BE419" w:rsidR="00D94BD4" w:rsidRDefault="00D94BD4" w:rsidP="00081C0B">
            <w:pPr>
              <w:pStyle w:val="text"/>
              <w:widowControl w:val="0"/>
              <w:spacing w:before="0"/>
              <w:jc w:val="center"/>
              <w:rPr>
                <w:vanish w:val="0"/>
                <w:lang w:val="en-GB"/>
              </w:rPr>
            </w:pPr>
            <w:r>
              <w:rPr>
                <w:vanish w:val="0"/>
                <w:lang w:val="en-GB"/>
              </w:rPr>
              <w:t>1.8</w:t>
            </w:r>
            <w:r w:rsidR="00081C0B">
              <w:rPr>
                <w:vanish w:val="0"/>
                <w:lang w:val="en-GB"/>
              </w:rPr>
              <w:t>5</w:t>
            </w:r>
            <w:r>
              <w:rPr>
                <w:vanish w:val="0"/>
                <w:lang w:val="en-GB"/>
              </w:rPr>
              <w:t>×10</w:t>
            </w:r>
            <w:r w:rsidRPr="00D94BD4">
              <w:rPr>
                <w:vanish w:val="0"/>
                <w:vertAlign w:val="superscript"/>
                <w:lang w:val="en-GB"/>
              </w:rPr>
              <w:t>5</w:t>
            </w:r>
          </w:p>
        </w:tc>
      </w:tr>
      <w:tr w:rsidR="00D94BD4" w14:paraId="0AE3B74E" w14:textId="77777777" w:rsidTr="00D94BD4">
        <w:trPr>
          <w:hidden w:val="0"/>
        </w:trPr>
        <w:tc>
          <w:tcPr>
            <w:tcW w:w="1143" w:type="dxa"/>
          </w:tcPr>
          <w:p w14:paraId="30FDB53C" w14:textId="646AF476" w:rsidR="00D94BD4" w:rsidRDefault="00D94BD4" w:rsidP="00D94BD4">
            <w:pPr>
              <w:pStyle w:val="text"/>
              <w:widowControl w:val="0"/>
              <w:spacing w:before="0"/>
              <w:jc w:val="center"/>
              <w:rPr>
                <w:vanish w:val="0"/>
                <w:lang w:val="en-GB"/>
              </w:rPr>
            </w:pPr>
            <w:r>
              <w:rPr>
                <w:vanish w:val="0"/>
                <w:lang w:val="en-GB"/>
              </w:rPr>
              <w:t>9</w:t>
            </w:r>
          </w:p>
        </w:tc>
        <w:tc>
          <w:tcPr>
            <w:tcW w:w="1144" w:type="dxa"/>
          </w:tcPr>
          <w:p w14:paraId="101E9BC9" w14:textId="69E51360" w:rsidR="00D94BD4" w:rsidRDefault="00D94BD4" w:rsidP="00D94BD4">
            <w:pPr>
              <w:pStyle w:val="text"/>
              <w:widowControl w:val="0"/>
              <w:spacing w:before="0"/>
              <w:jc w:val="center"/>
              <w:rPr>
                <w:vanish w:val="0"/>
                <w:lang w:val="en-GB"/>
              </w:rPr>
            </w:pPr>
            <w:r>
              <w:rPr>
                <w:vanish w:val="0"/>
                <w:lang w:val="en-GB"/>
              </w:rPr>
              <w:t>2</w:t>
            </w:r>
          </w:p>
        </w:tc>
        <w:tc>
          <w:tcPr>
            <w:tcW w:w="1122" w:type="dxa"/>
          </w:tcPr>
          <w:p w14:paraId="014B3176" w14:textId="022F794A" w:rsidR="00D94BD4" w:rsidRDefault="00D94BD4" w:rsidP="00D94BD4">
            <w:pPr>
              <w:pStyle w:val="text"/>
              <w:widowControl w:val="0"/>
              <w:spacing w:before="0"/>
              <w:jc w:val="center"/>
              <w:rPr>
                <w:vanish w:val="0"/>
                <w:lang w:val="en-GB"/>
              </w:rPr>
            </w:pPr>
            <w:r>
              <w:rPr>
                <w:vanish w:val="0"/>
                <w:lang w:val="en-GB"/>
              </w:rPr>
              <w:t>9</w:t>
            </w:r>
          </w:p>
        </w:tc>
        <w:tc>
          <w:tcPr>
            <w:tcW w:w="1594" w:type="dxa"/>
          </w:tcPr>
          <w:p w14:paraId="3CB51B43" w14:textId="2926BEE4" w:rsidR="00D94BD4" w:rsidRDefault="00D94BD4" w:rsidP="00D94BD4">
            <w:pPr>
              <w:pStyle w:val="text"/>
              <w:widowControl w:val="0"/>
              <w:spacing w:before="0"/>
              <w:jc w:val="center"/>
              <w:rPr>
                <w:vanish w:val="0"/>
                <w:lang w:val="en-GB"/>
              </w:rPr>
            </w:pPr>
            <w:r>
              <w:rPr>
                <w:vanish w:val="0"/>
                <w:lang w:val="en-GB"/>
              </w:rPr>
              <w:t>9.2</w:t>
            </w:r>
            <w:r w:rsidR="00081C0B">
              <w:rPr>
                <w:vanish w:val="0"/>
                <w:lang w:val="en-GB"/>
              </w:rPr>
              <w:t>4</w:t>
            </w:r>
            <w:r>
              <w:rPr>
                <w:vanish w:val="0"/>
                <w:lang w:val="en-GB"/>
              </w:rPr>
              <w:t>×10</w:t>
            </w:r>
            <w:r w:rsidRPr="00D94BD4">
              <w:rPr>
                <w:vanish w:val="0"/>
                <w:vertAlign w:val="superscript"/>
                <w:lang w:val="en-GB"/>
              </w:rPr>
              <w:t>6</w:t>
            </w:r>
          </w:p>
        </w:tc>
      </w:tr>
      <w:tr w:rsidR="00D94BD4" w14:paraId="251BB5E7" w14:textId="77777777" w:rsidTr="00D94BD4">
        <w:trPr>
          <w:hidden w:val="0"/>
        </w:trPr>
        <w:tc>
          <w:tcPr>
            <w:tcW w:w="1143" w:type="dxa"/>
          </w:tcPr>
          <w:p w14:paraId="5CFBE1BC" w14:textId="763142F5" w:rsidR="00D94BD4" w:rsidRDefault="00D94BD4" w:rsidP="00D94BD4">
            <w:pPr>
              <w:pStyle w:val="text"/>
              <w:widowControl w:val="0"/>
              <w:spacing w:before="0"/>
              <w:jc w:val="center"/>
              <w:rPr>
                <w:vanish w:val="0"/>
                <w:lang w:val="en-GB"/>
              </w:rPr>
            </w:pPr>
            <w:r>
              <w:rPr>
                <w:vanish w:val="0"/>
                <w:lang w:val="en-GB"/>
              </w:rPr>
              <w:t>8</w:t>
            </w:r>
          </w:p>
        </w:tc>
        <w:tc>
          <w:tcPr>
            <w:tcW w:w="1144" w:type="dxa"/>
          </w:tcPr>
          <w:p w14:paraId="460FBE31" w14:textId="638113E5" w:rsidR="00D94BD4" w:rsidRDefault="00D94BD4" w:rsidP="00D94BD4">
            <w:pPr>
              <w:pStyle w:val="text"/>
              <w:widowControl w:val="0"/>
              <w:spacing w:before="0"/>
              <w:jc w:val="center"/>
              <w:rPr>
                <w:vanish w:val="0"/>
                <w:lang w:val="en-GB"/>
              </w:rPr>
            </w:pPr>
            <w:r>
              <w:rPr>
                <w:vanish w:val="0"/>
                <w:lang w:val="en-GB"/>
              </w:rPr>
              <w:t>4</w:t>
            </w:r>
          </w:p>
        </w:tc>
        <w:tc>
          <w:tcPr>
            <w:tcW w:w="1122" w:type="dxa"/>
          </w:tcPr>
          <w:p w14:paraId="65002FEC" w14:textId="724CB910" w:rsidR="00D94BD4" w:rsidRDefault="00D94BD4" w:rsidP="00D94BD4">
            <w:pPr>
              <w:pStyle w:val="text"/>
              <w:widowControl w:val="0"/>
              <w:spacing w:before="0"/>
              <w:jc w:val="center"/>
              <w:rPr>
                <w:vanish w:val="0"/>
                <w:lang w:val="en-GB"/>
              </w:rPr>
            </w:pPr>
            <w:r>
              <w:rPr>
                <w:vanish w:val="0"/>
                <w:lang w:val="en-GB"/>
              </w:rPr>
              <w:t>8</w:t>
            </w:r>
          </w:p>
        </w:tc>
        <w:tc>
          <w:tcPr>
            <w:tcW w:w="1594" w:type="dxa"/>
          </w:tcPr>
          <w:p w14:paraId="533B4D92" w14:textId="438A7ED8" w:rsidR="00D94BD4" w:rsidRDefault="00D94BD4" w:rsidP="00D94BD4">
            <w:pPr>
              <w:pStyle w:val="text"/>
              <w:widowControl w:val="0"/>
              <w:spacing w:before="0"/>
              <w:jc w:val="center"/>
              <w:rPr>
                <w:vanish w:val="0"/>
                <w:lang w:val="en-GB"/>
              </w:rPr>
            </w:pPr>
            <w:r>
              <w:rPr>
                <w:vanish w:val="0"/>
                <w:lang w:val="en-GB"/>
              </w:rPr>
              <w:t>6.23×10</w:t>
            </w:r>
            <w:r w:rsidRPr="00D94BD4">
              <w:rPr>
                <w:vanish w:val="0"/>
                <w:vertAlign w:val="superscript"/>
                <w:lang w:val="en-GB"/>
              </w:rPr>
              <w:t>7</w:t>
            </w:r>
          </w:p>
        </w:tc>
      </w:tr>
      <w:tr w:rsidR="00D94BD4" w14:paraId="16D1C6C8" w14:textId="77777777" w:rsidTr="00D94BD4">
        <w:trPr>
          <w:hidden w:val="0"/>
        </w:trPr>
        <w:tc>
          <w:tcPr>
            <w:tcW w:w="1143" w:type="dxa"/>
          </w:tcPr>
          <w:p w14:paraId="331E2CEB" w14:textId="5AE2A704" w:rsidR="00D94BD4" w:rsidRDefault="00D94BD4" w:rsidP="00D94BD4">
            <w:pPr>
              <w:pStyle w:val="text"/>
              <w:widowControl w:val="0"/>
              <w:spacing w:before="0"/>
              <w:jc w:val="center"/>
              <w:rPr>
                <w:vanish w:val="0"/>
                <w:lang w:val="en-GB"/>
              </w:rPr>
            </w:pPr>
            <w:r>
              <w:rPr>
                <w:vanish w:val="0"/>
                <w:lang w:val="en-GB"/>
              </w:rPr>
              <w:t>7</w:t>
            </w:r>
          </w:p>
        </w:tc>
        <w:tc>
          <w:tcPr>
            <w:tcW w:w="1144" w:type="dxa"/>
          </w:tcPr>
          <w:p w14:paraId="27AE1095" w14:textId="2F762BF5" w:rsidR="00D94BD4" w:rsidRDefault="00D94BD4" w:rsidP="00D94BD4">
            <w:pPr>
              <w:pStyle w:val="text"/>
              <w:widowControl w:val="0"/>
              <w:spacing w:before="0"/>
              <w:jc w:val="center"/>
              <w:rPr>
                <w:vanish w:val="0"/>
                <w:lang w:val="en-GB"/>
              </w:rPr>
            </w:pPr>
            <w:r>
              <w:rPr>
                <w:vanish w:val="0"/>
                <w:lang w:val="en-GB"/>
              </w:rPr>
              <w:t>6</w:t>
            </w:r>
          </w:p>
        </w:tc>
        <w:tc>
          <w:tcPr>
            <w:tcW w:w="1122" w:type="dxa"/>
          </w:tcPr>
          <w:p w14:paraId="5BBEFC78" w14:textId="046488F7" w:rsidR="00D94BD4" w:rsidRDefault="00D94BD4" w:rsidP="00D94BD4">
            <w:pPr>
              <w:pStyle w:val="text"/>
              <w:widowControl w:val="0"/>
              <w:spacing w:before="0"/>
              <w:jc w:val="center"/>
              <w:rPr>
                <w:vanish w:val="0"/>
                <w:lang w:val="en-GB"/>
              </w:rPr>
            </w:pPr>
            <w:r>
              <w:rPr>
                <w:vanish w:val="0"/>
                <w:lang w:val="en-GB"/>
              </w:rPr>
              <w:t>7</w:t>
            </w:r>
          </w:p>
        </w:tc>
        <w:tc>
          <w:tcPr>
            <w:tcW w:w="1594" w:type="dxa"/>
          </w:tcPr>
          <w:p w14:paraId="48E8675A" w14:textId="367A8BF5" w:rsidR="00D94BD4" w:rsidRDefault="00D94BD4" w:rsidP="00D94BD4">
            <w:pPr>
              <w:pStyle w:val="text"/>
              <w:widowControl w:val="0"/>
              <w:spacing w:before="0"/>
              <w:jc w:val="center"/>
              <w:rPr>
                <w:vanish w:val="0"/>
                <w:lang w:val="en-GB"/>
              </w:rPr>
            </w:pPr>
            <w:r>
              <w:rPr>
                <w:vanish w:val="0"/>
                <w:lang w:val="en-GB"/>
              </w:rPr>
              <w:t>1.33×10</w:t>
            </w:r>
            <w:r w:rsidRPr="00D94BD4">
              <w:rPr>
                <w:vanish w:val="0"/>
                <w:vertAlign w:val="superscript"/>
                <w:lang w:val="en-GB"/>
              </w:rPr>
              <w:t>8</w:t>
            </w:r>
          </w:p>
        </w:tc>
      </w:tr>
      <w:tr w:rsidR="00D94BD4" w14:paraId="27C1085D" w14:textId="77777777" w:rsidTr="00D94BD4">
        <w:trPr>
          <w:hidden w:val="0"/>
        </w:trPr>
        <w:tc>
          <w:tcPr>
            <w:tcW w:w="1143" w:type="dxa"/>
          </w:tcPr>
          <w:p w14:paraId="08C3AD64" w14:textId="442E2197" w:rsidR="00D94BD4" w:rsidRDefault="00D94BD4" w:rsidP="00D94BD4">
            <w:pPr>
              <w:pStyle w:val="text"/>
              <w:widowControl w:val="0"/>
              <w:spacing w:before="0"/>
              <w:jc w:val="center"/>
              <w:rPr>
                <w:vanish w:val="0"/>
                <w:lang w:val="en-GB"/>
              </w:rPr>
            </w:pPr>
            <w:r>
              <w:rPr>
                <w:vanish w:val="0"/>
                <w:lang w:val="en-GB"/>
              </w:rPr>
              <w:t>6</w:t>
            </w:r>
          </w:p>
        </w:tc>
        <w:tc>
          <w:tcPr>
            <w:tcW w:w="1144" w:type="dxa"/>
          </w:tcPr>
          <w:p w14:paraId="55DF9AC9" w14:textId="17CD0644" w:rsidR="00D94BD4" w:rsidRDefault="00D94BD4" w:rsidP="00D94BD4">
            <w:pPr>
              <w:pStyle w:val="text"/>
              <w:widowControl w:val="0"/>
              <w:spacing w:before="0"/>
              <w:jc w:val="center"/>
              <w:rPr>
                <w:vanish w:val="0"/>
                <w:lang w:val="en-GB"/>
              </w:rPr>
            </w:pPr>
            <w:r>
              <w:rPr>
                <w:vanish w:val="0"/>
                <w:lang w:val="en-GB"/>
              </w:rPr>
              <w:t>8</w:t>
            </w:r>
          </w:p>
        </w:tc>
        <w:tc>
          <w:tcPr>
            <w:tcW w:w="1122" w:type="dxa"/>
          </w:tcPr>
          <w:p w14:paraId="7E41F977" w14:textId="1FE7105F" w:rsidR="00D94BD4" w:rsidRDefault="00D94BD4" w:rsidP="00D94BD4">
            <w:pPr>
              <w:pStyle w:val="text"/>
              <w:widowControl w:val="0"/>
              <w:spacing w:before="0"/>
              <w:jc w:val="center"/>
              <w:rPr>
                <w:vanish w:val="0"/>
                <w:lang w:val="en-GB"/>
              </w:rPr>
            </w:pPr>
            <w:r>
              <w:rPr>
                <w:vanish w:val="0"/>
                <w:lang w:val="en-GB"/>
              </w:rPr>
              <w:t>6</w:t>
            </w:r>
          </w:p>
        </w:tc>
        <w:tc>
          <w:tcPr>
            <w:tcW w:w="1594" w:type="dxa"/>
          </w:tcPr>
          <w:p w14:paraId="440C5260" w14:textId="5B90529D" w:rsidR="00D94BD4" w:rsidRDefault="00D94BD4" w:rsidP="00D94BD4">
            <w:pPr>
              <w:pStyle w:val="text"/>
              <w:widowControl w:val="0"/>
              <w:spacing w:before="0"/>
              <w:jc w:val="center"/>
              <w:rPr>
                <w:vanish w:val="0"/>
                <w:lang w:val="en-GB"/>
              </w:rPr>
            </w:pPr>
            <w:r>
              <w:rPr>
                <w:vanish w:val="0"/>
                <w:lang w:val="en-GB"/>
              </w:rPr>
              <w:t>1.16×10</w:t>
            </w:r>
            <w:r w:rsidRPr="00D94BD4">
              <w:rPr>
                <w:vanish w:val="0"/>
                <w:vertAlign w:val="superscript"/>
                <w:lang w:val="en-GB"/>
              </w:rPr>
              <w:t>8</w:t>
            </w:r>
          </w:p>
        </w:tc>
      </w:tr>
      <w:tr w:rsidR="00D94BD4" w14:paraId="2C29505E" w14:textId="77777777" w:rsidTr="00D94BD4">
        <w:trPr>
          <w:hidden w:val="0"/>
        </w:trPr>
        <w:tc>
          <w:tcPr>
            <w:tcW w:w="1143" w:type="dxa"/>
          </w:tcPr>
          <w:p w14:paraId="336AA94F" w14:textId="38CB6F3A" w:rsidR="00D94BD4" w:rsidRDefault="00D94BD4" w:rsidP="00D94BD4">
            <w:pPr>
              <w:pStyle w:val="text"/>
              <w:widowControl w:val="0"/>
              <w:spacing w:before="0"/>
              <w:jc w:val="center"/>
              <w:rPr>
                <w:vanish w:val="0"/>
                <w:lang w:val="en-GB"/>
              </w:rPr>
            </w:pPr>
            <w:r>
              <w:rPr>
                <w:vanish w:val="0"/>
                <w:lang w:val="en-GB"/>
              </w:rPr>
              <w:t>5</w:t>
            </w:r>
          </w:p>
        </w:tc>
        <w:tc>
          <w:tcPr>
            <w:tcW w:w="1144" w:type="dxa"/>
          </w:tcPr>
          <w:p w14:paraId="1DEE0728" w14:textId="6F3D254E" w:rsidR="00D94BD4" w:rsidRDefault="00D94BD4" w:rsidP="00D94BD4">
            <w:pPr>
              <w:pStyle w:val="text"/>
              <w:widowControl w:val="0"/>
              <w:spacing w:before="0"/>
              <w:jc w:val="center"/>
              <w:rPr>
                <w:vanish w:val="0"/>
                <w:lang w:val="en-GB"/>
              </w:rPr>
            </w:pPr>
            <w:r>
              <w:rPr>
                <w:vanish w:val="0"/>
                <w:lang w:val="en-GB"/>
              </w:rPr>
              <w:t>10</w:t>
            </w:r>
          </w:p>
        </w:tc>
        <w:tc>
          <w:tcPr>
            <w:tcW w:w="1122" w:type="dxa"/>
          </w:tcPr>
          <w:p w14:paraId="4F9539A2" w14:textId="7E6BDF87" w:rsidR="00D94BD4" w:rsidRDefault="00D94BD4" w:rsidP="00D94BD4">
            <w:pPr>
              <w:pStyle w:val="text"/>
              <w:widowControl w:val="0"/>
              <w:spacing w:before="0"/>
              <w:jc w:val="center"/>
              <w:rPr>
                <w:vanish w:val="0"/>
                <w:lang w:val="en-GB"/>
              </w:rPr>
            </w:pPr>
            <w:r>
              <w:rPr>
                <w:vanish w:val="0"/>
                <w:lang w:val="en-GB"/>
              </w:rPr>
              <w:t>5</w:t>
            </w:r>
          </w:p>
        </w:tc>
        <w:tc>
          <w:tcPr>
            <w:tcW w:w="1594" w:type="dxa"/>
          </w:tcPr>
          <w:p w14:paraId="2AD0ED38" w14:textId="29C63248" w:rsidR="00D94BD4" w:rsidRDefault="00D94BD4" w:rsidP="00D94BD4">
            <w:pPr>
              <w:pStyle w:val="text"/>
              <w:widowControl w:val="0"/>
              <w:spacing w:before="0"/>
              <w:jc w:val="center"/>
              <w:rPr>
                <w:vanish w:val="0"/>
                <w:lang w:val="en-GB"/>
              </w:rPr>
            </w:pPr>
            <w:r>
              <w:rPr>
                <w:vanish w:val="0"/>
                <w:lang w:val="en-GB"/>
              </w:rPr>
              <w:t>4.6</w:t>
            </w:r>
            <w:r w:rsidR="00081C0B">
              <w:rPr>
                <w:vanish w:val="0"/>
                <w:lang w:val="en-GB"/>
              </w:rPr>
              <w:t>6</w:t>
            </w:r>
            <w:r>
              <w:rPr>
                <w:vanish w:val="0"/>
                <w:lang w:val="en-GB"/>
              </w:rPr>
              <w:t>×10</w:t>
            </w:r>
            <w:r w:rsidRPr="00D94BD4">
              <w:rPr>
                <w:vanish w:val="0"/>
                <w:vertAlign w:val="superscript"/>
                <w:lang w:val="en-GB"/>
              </w:rPr>
              <w:t>7</w:t>
            </w:r>
          </w:p>
        </w:tc>
      </w:tr>
      <w:tr w:rsidR="00D94BD4" w14:paraId="10406709" w14:textId="77777777" w:rsidTr="00D94BD4">
        <w:trPr>
          <w:hidden w:val="0"/>
        </w:trPr>
        <w:tc>
          <w:tcPr>
            <w:tcW w:w="1143" w:type="dxa"/>
          </w:tcPr>
          <w:p w14:paraId="47FCE384" w14:textId="6F76E7F2" w:rsidR="00D94BD4" w:rsidRDefault="00D94BD4" w:rsidP="00D94BD4">
            <w:pPr>
              <w:pStyle w:val="text"/>
              <w:widowControl w:val="0"/>
              <w:spacing w:before="0"/>
              <w:jc w:val="center"/>
              <w:rPr>
                <w:vanish w:val="0"/>
                <w:lang w:val="en-GB"/>
              </w:rPr>
            </w:pPr>
            <w:r>
              <w:rPr>
                <w:vanish w:val="0"/>
                <w:lang w:val="en-GB"/>
              </w:rPr>
              <w:t>4</w:t>
            </w:r>
          </w:p>
        </w:tc>
        <w:tc>
          <w:tcPr>
            <w:tcW w:w="1144" w:type="dxa"/>
          </w:tcPr>
          <w:p w14:paraId="4BB10FBA" w14:textId="790FD3CC" w:rsidR="00D94BD4" w:rsidRDefault="00D94BD4" w:rsidP="00D94BD4">
            <w:pPr>
              <w:pStyle w:val="text"/>
              <w:widowControl w:val="0"/>
              <w:spacing w:before="0"/>
              <w:jc w:val="center"/>
              <w:rPr>
                <w:vanish w:val="0"/>
                <w:lang w:val="en-GB"/>
              </w:rPr>
            </w:pPr>
            <w:r>
              <w:rPr>
                <w:vanish w:val="0"/>
                <w:lang w:val="en-GB"/>
              </w:rPr>
              <w:t>12</w:t>
            </w:r>
          </w:p>
        </w:tc>
        <w:tc>
          <w:tcPr>
            <w:tcW w:w="1122" w:type="dxa"/>
          </w:tcPr>
          <w:p w14:paraId="62B52511" w14:textId="0B6B4824" w:rsidR="00D94BD4" w:rsidRDefault="00D94BD4" w:rsidP="00D94BD4">
            <w:pPr>
              <w:pStyle w:val="text"/>
              <w:widowControl w:val="0"/>
              <w:spacing w:before="0"/>
              <w:jc w:val="center"/>
              <w:rPr>
                <w:vanish w:val="0"/>
                <w:lang w:val="en-GB"/>
              </w:rPr>
            </w:pPr>
            <w:r>
              <w:rPr>
                <w:vanish w:val="0"/>
                <w:lang w:val="en-GB"/>
              </w:rPr>
              <w:t>4</w:t>
            </w:r>
          </w:p>
        </w:tc>
        <w:tc>
          <w:tcPr>
            <w:tcW w:w="1594" w:type="dxa"/>
          </w:tcPr>
          <w:p w14:paraId="5A5BD67D" w14:textId="024BA881" w:rsidR="00D94BD4" w:rsidRDefault="00D94BD4" w:rsidP="00D94BD4">
            <w:pPr>
              <w:pStyle w:val="text"/>
              <w:widowControl w:val="0"/>
              <w:spacing w:before="0"/>
              <w:jc w:val="center"/>
              <w:rPr>
                <w:vanish w:val="0"/>
                <w:lang w:val="en-GB"/>
              </w:rPr>
            </w:pPr>
            <w:r>
              <w:rPr>
                <w:vanish w:val="0"/>
                <w:lang w:val="en-GB"/>
              </w:rPr>
              <w:t>8.82×10</w:t>
            </w:r>
            <w:r>
              <w:rPr>
                <w:vanish w:val="0"/>
                <w:vertAlign w:val="superscript"/>
                <w:lang w:val="en-GB"/>
              </w:rPr>
              <w:t>6</w:t>
            </w:r>
          </w:p>
        </w:tc>
      </w:tr>
      <w:tr w:rsidR="00D94BD4" w14:paraId="6774BC88" w14:textId="77777777" w:rsidTr="00D94BD4">
        <w:trPr>
          <w:hidden w:val="0"/>
        </w:trPr>
        <w:tc>
          <w:tcPr>
            <w:tcW w:w="1143" w:type="dxa"/>
          </w:tcPr>
          <w:p w14:paraId="3C4946FE" w14:textId="1B4C09EF" w:rsidR="00D94BD4" w:rsidRDefault="00D94BD4" w:rsidP="00D94BD4">
            <w:pPr>
              <w:pStyle w:val="text"/>
              <w:widowControl w:val="0"/>
              <w:spacing w:before="0"/>
              <w:jc w:val="center"/>
              <w:rPr>
                <w:vanish w:val="0"/>
                <w:lang w:val="en-GB"/>
              </w:rPr>
            </w:pPr>
            <w:r>
              <w:rPr>
                <w:vanish w:val="0"/>
                <w:lang w:val="en-GB"/>
              </w:rPr>
              <w:t>3</w:t>
            </w:r>
          </w:p>
        </w:tc>
        <w:tc>
          <w:tcPr>
            <w:tcW w:w="1144" w:type="dxa"/>
          </w:tcPr>
          <w:p w14:paraId="62354C6C" w14:textId="49F5E2EF" w:rsidR="00D94BD4" w:rsidRDefault="00D94BD4" w:rsidP="00D94BD4">
            <w:pPr>
              <w:pStyle w:val="text"/>
              <w:widowControl w:val="0"/>
              <w:spacing w:before="0"/>
              <w:jc w:val="center"/>
              <w:rPr>
                <w:vanish w:val="0"/>
                <w:lang w:val="en-GB"/>
              </w:rPr>
            </w:pPr>
            <w:r>
              <w:rPr>
                <w:vanish w:val="0"/>
                <w:lang w:val="en-GB"/>
              </w:rPr>
              <w:t>14</w:t>
            </w:r>
          </w:p>
        </w:tc>
        <w:tc>
          <w:tcPr>
            <w:tcW w:w="1122" w:type="dxa"/>
          </w:tcPr>
          <w:p w14:paraId="31C1B662" w14:textId="2DBB3790" w:rsidR="00D94BD4" w:rsidRDefault="00D94BD4" w:rsidP="00D94BD4">
            <w:pPr>
              <w:pStyle w:val="text"/>
              <w:widowControl w:val="0"/>
              <w:spacing w:before="0"/>
              <w:jc w:val="center"/>
              <w:rPr>
                <w:vanish w:val="0"/>
                <w:lang w:val="en-GB"/>
              </w:rPr>
            </w:pPr>
            <w:r>
              <w:rPr>
                <w:vanish w:val="0"/>
                <w:lang w:val="en-GB"/>
              </w:rPr>
              <w:t>3</w:t>
            </w:r>
          </w:p>
        </w:tc>
        <w:tc>
          <w:tcPr>
            <w:tcW w:w="1594" w:type="dxa"/>
          </w:tcPr>
          <w:p w14:paraId="6F7E9DB3" w14:textId="2B8C08EC" w:rsidR="00D94BD4" w:rsidRDefault="00D94BD4" w:rsidP="00D94BD4">
            <w:pPr>
              <w:pStyle w:val="text"/>
              <w:widowControl w:val="0"/>
              <w:spacing w:before="0"/>
              <w:jc w:val="center"/>
              <w:rPr>
                <w:vanish w:val="0"/>
                <w:lang w:val="en-GB"/>
              </w:rPr>
            </w:pPr>
            <w:r>
              <w:rPr>
                <w:vanish w:val="0"/>
                <w:lang w:val="en-GB"/>
              </w:rPr>
              <w:t>7.75×10</w:t>
            </w:r>
            <w:r w:rsidRPr="00D94BD4">
              <w:rPr>
                <w:vanish w:val="0"/>
                <w:vertAlign w:val="superscript"/>
                <w:lang w:val="en-GB"/>
              </w:rPr>
              <w:t>5</w:t>
            </w:r>
          </w:p>
        </w:tc>
      </w:tr>
      <w:tr w:rsidR="00D94BD4" w14:paraId="1CB2EF8F" w14:textId="77777777" w:rsidTr="00D94BD4">
        <w:trPr>
          <w:hidden w:val="0"/>
        </w:trPr>
        <w:tc>
          <w:tcPr>
            <w:tcW w:w="1143" w:type="dxa"/>
          </w:tcPr>
          <w:p w14:paraId="00689E35" w14:textId="4F25D224" w:rsidR="00D94BD4" w:rsidRDefault="00D94BD4" w:rsidP="00D94BD4">
            <w:pPr>
              <w:pStyle w:val="text"/>
              <w:widowControl w:val="0"/>
              <w:spacing w:before="0"/>
              <w:jc w:val="center"/>
              <w:rPr>
                <w:vanish w:val="0"/>
                <w:lang w:val="en-GB"/>
              </w:rPr>
            </w:pPr>
            <w:r>
              <w:rPr>
                <w:vanish w:val="0"/>
                <w:lang w:val="en-GB"/>
              </w:rPr>
              <w:t>2</w:t>
            </w:r>
          </w:p>
        </w:tc>
        <w:tc>
          <w:tcPr>
            <w:tcW w:w="1144" w:type="dxa"/>
          </w:tcPr>
          <w:p w14:paraId="4889F8AC" w14:textId="0FEB1E4B" w:rsidR="00D94BD4" w:rsidRDefault="00D94BD4" w:rsidP="00D94BD4">
            <w:pPr>
              <w:pStyle w:val="text"/>
              <w:widowControl w:val="0"/>
              <w:spacing w:before="0"/>
              <w:jc w:val="center"/>
              <w:rPr>
                <w:vanish w:val="0"/>
                <w:lang w:val="en-GB"/>
              </w:rPr>
            </w:pPr>
            <w:r>
              <w:rPr>
                <w:vanish w:val="0"/>
                <w:lang w:val="en-GB"/>
              </w:rPr>
              <w:t>16</w:t>
            </w:r>
          </w:p>
        </w:tc>
        <w:tc>
          <w:tcPr>
            <w:tcW w:w="1122" w:type="dxa"/>
          </w:tcPr>
          <w:p w14:paraId="7015B8C6" w14:textId="024F68C8" w:rsidR="00D94BD4" w:rsidRDefault="00D94BD4" w:rsidP="00D94BD4">
            <w:pPr>
              <w:pStyle w:val="text"/>
              <w:widowControl w:val="0"/>
              <w:spacing w:before="0"/>
              <w:jc w:val="center"/>
              <w:rPr>
                <w:vanish w:val="0"/>
                <w:lang w:val="en-GB"/>
              </w:rPr>
            </w:pPr>
            <w:r>
              <w:rPr>
                <w:vanish w:val="0"/>
                <w:lang w:val="en-GB"/>
              </w:rPr>
              <w:t>2</w:t>
            </w:r>
          </w:p>
        </w:tc>
        <w:tc>
          <w:tcPr>
            <w:tcW w:w="1594" w:type="dxa"/>
          </w:tcPr>
          <w:p w14:paraId="0C5E6770" w14:textId="603EBC46" w:rsidR="00D94BD4" w:rsidRDefault="00D94BD4" w:rsidP="00D94BD4">
            <w:pPr>
              <w:pStyle w:val="text"/>
              <w:widowControl w:val="0"/>
              <w:spacing w:before="0"/>
              <w:jc w:val="center"/>
              <w:rPr>
                <w:vanish w:val="0"/>
                <w:lang w:val="en-GB"/>
              </w:rPr>
            </w:pPr>
            <w:r>
              <w:rPr>
                <w:vanish w:val="0"/>
                <w:lang w:val="en-GB"/>
              </w:rPr>
              <w:t>2.9</w:t>
            </w:r>
            <w:r w:rsidR="00081C0B">
              <w:rPr>
                <w:vanish w:val="0"/>
                <w:lang w:val="en-GB"/>
              </w:rPr>
              <w:t>1</w:t>
            </w:r>
            <w:r>
              <w:rPr>
                <w:vanish w:val="0"/>
                <w:lang w:val="en-GB"/>
              </w:rPr>
              <w:t>×10</w:t>
            </w:r>
            <w:r w:rsidRPr="00D94BD4">
              <w:rPr>
                <w:vanish w:val="0"/>
                <w:vertAlign w:val="superscript"/>
                <w:lang w:val="en-GB"/>
              </w:rPr>
              <w:t>4</w:t>
            </w:r>
          </w:p>
        </w:tc>
      </w:tr>
      <w:tr w:rsidR="00D94BD4" w14:paraId="4331996E" w14:textId="77777777" w:rsidTr="00D94BD4">
        <w:trPr>
          <w:hidden w:val="0"/>
        </w:trPr>
        <w:tc>
          <w:tcPr>
            <w:tcW w:w="1143" w:type="dxa"/>
          </w:tcPr>
          <w:p w14:paraId="46081469" w14:textId="78FB9162" w:rsidR="00D94BD4" w:rsidRDefault="00D94BD4" w:rsidP="00D94BD4">
            <w:pPr>
              <w:pStyle w:val="text"/>
              <w:widowControl w:val="0"/>
              <w:spacing w:before="0"/>
              <w:jc w:val="center"/>
              <w:rPr>
                <w:vanish w:val="0"/>
                <w:lang w:val="en-GB"/>
              </w:rPr>
            </w:pPr>
            <w:r>
              <w:rPr>
                <w:vanish w:val="0"/>
                <w:lang w:val="en-GB"/>
              </w:rPr>
              <w:t>1</w:t>
            </w:r>
          </w:p>
        </w:tc>
        <w:tc>
          <w:tcPr>
            <w:tcW w:w="1144" w:type="dxa"/>
          </w:tcPr>
          <w:p w14:paraId="3F03CCA6" w14:textId="0871C6FA" w:rsidR="00D94BD4" w:rsidRDefault="00D94BD4" w:rsidP="00D94BD4">
            <w:pPr>
              <w:pStyle w:val="text"/>
              <w:widowControl w:val="0"/>
              <w:spacing w:before="0"/>
              <w:jc w:val="center"/>
              <w:rPr>
                <w:vanish w:val="0"/>
                <w:lang w:val="en-GB"/>
              </w:rPr>
            </w:pPr>
            <w:r>
              <w:rPr>
                <w:vanish w:val="0"/>
                <w:lang w:val="en-GB"/>
              </w:rPr>
              <w:t>18</w:t>
            </w:r>
          </w:p>
        </w:tc>
        <w:tc>
          <w:tcPr>
            <w:tcW w:w="1122" w:type="dxa"/>
          </w:tcPr>
          <w:p w14:paraId="0FCEC13E" w14:textId="3B736F7D" w:rsidR="00D94BD4" w:rsidRDefault="00D94BD4" w:rsidP="00D94BD4">
            <w:pPr>
              <w:pStyle w:val="text"/>
              <w:widowControl w:val="0"/>
              <w:spacing w:before="0"/>
              <w:jc w:val="center"/>
              <w:rPr>
                <w:vanish w:val="0"/>
                <w:lang w:val="en-GB"/>
              </w:rPr>
            </w:pPr>
            <w:r>
              <w:rPr>
                <w:vanish w:val="0"/>
                <w:lang w:val="en-GB"/>
              </w:rPr>
              <w:t>1</w:t>
            </w:r>
          </w:p>
        </w:tc>
        <w:tc>
          <w:tcPr>
            <w:tcW w:w="1594" w:type="dxa"/>
          </w:tcPr>
          <w:p w14:paraId="09D81F33" w14:textId="64D647BB" w:rsidR="00D94BD4" w:rsidRDefault="00D94BD4" w:rsidP="00D94BD4">
            <w:pPr>
              <w:pStyle w:val="text"/>
              <w:widowControl w:val="0"/>
              <w:spacing w:before="0"/>
              <w:jc w:val="center"/>
              <w:rPr>
                <w:vanish w:val="0"/>
                <w:lang w:val="en-GB"/>
              </w:rPr>
            </w:pPr>
            <w:r>
              <w:rPr>
                <w:vanish w:val="0"/>
                <w:lang w:val="en-GB"/>
              </w:rPr>
              <w:t>3.80×10</w:t>
            </w:r>
            <w:r w:rsidRPr="00D94BD4">
              <w:rPr>
                <w:vanish w:val="0"/>
                <w:vertAlign w:val="superscript"/>
                <w:lang w:val="en-GB"/>
              </w:rPr>
              <w:t>2</w:t>
            </w:r>
          </w:p>
        </w:tc>
      </w:tr>
      <w:tr w:rsidR="00D94BD4" w14:paraId="306484EB" w14:textId="77777777" w:rsidTr="00D94BD4">
        <w:trPr>
          <w:hidden w:val="0"/>
        </w:trPr>
        <w:tc>
          <w:tcPr>
            <w:tcW w:w="1143" w:type="dxa"/>
          </w:tcPr>
          <w:p w14:paraId="2B67B40C" w14:textId="6605426D" w:rsidR="00D94BD4" w:rsidRDefault="00D94BD4" w:rsidP="00D94BD4">
            <w:pPr>
              <w:pStyle w:val="text"/>
              <w:widowControl w:val="0"/>
              <w:spacing w:before="0"/>
              <w:jc w:val="center"/>
              <w:rPr>
                <w:vanish w:val="0"/>
                <w:lang w:val="en-GB"/>
              </w:rPr>
            </w:pPr>
            <w:r>
              <w:rPr>
                <w:vanish w:val="0"/>
                <w:lang w:val="en-GB"/>
              </w:rPr>
              <w:t>0</w:t>
            </w:r>
          </w:p>
        </w:tc>
        <w:tc>
          <w:tcPr>
            <w:tcW w:w="1144" w:type="dxa"/>
          </w:tcPr>
          <w:p w14:paraId="4472F7D7" w14:textId="72D24A1A" w:rsidR="00D94BD4" w:rsidRDefault="00D94BD4" w:rsidP="00D94BD4">
            <w:pPr>
              <w:pStyle w:val="text"/>
              <w:widowControl w:val="0"/>
              <w:spacing w:before="0"/>
              <w:jc w:val="center"/>
              <w:rPr>
                <w:vanish w:val="0"/>
                <w:lang w:val="en-GB"/>
              </w:rPr>
            </w:pPr>
            <w:r>
              <w:rPr>
                <w:vanish w:val="0"/>
                <w:lang w:val="en-GB"/>
              </w:rPr>
              <w:t>20</w:t>
            </w:r>
          </w:p>
        </w:tc>
        <w:tc>
          <w:tcPr>
            <w:tcW w:w="1122" w:type="dxa"/>
          </w:tcPr>
          <w:p w14:paraId="099AD7E3" w14:textId="5688D60B" w:rsidR="00D94BD4" w:rsidRDefault="00D94BD4" w:rsidP="00D94BD4">
            <w:pPr>
              <w:pStyle w:val="text"/>
              <w:widowControl w:val="0"/>
              <w:spacing w:before="0"/>
              <w:jc w:val="center"/>
              <w:rPr>
                <w:vanish w:val="0"/>
                <w:lang w:val="en-GB"/>
              </w:rPr>
            </w:pPr>
            <w:r>
              <w:rPr>
                <w:vanish w:val="0"/>
                <w:lang w:val="en-GB"/>
              </w:rPr>
              <w:t>0</w:t>
            </w:r>
          </w:p>
        </w:tc>
        <w:tc>
          <w:tcPr>
            <w:tcW w:w="1594" w:type="dxa"/>
          </w:tcPr>
          <w:p w14:paraId="1458DEB5" w14:textId="0B8ABA70" w:rsidR="00D94BD4" w:rsidRDefault="00D94BD4" w:rsidP="00D94BD4">
            <w:pPr>
              <w:pStyle w:val="text"/>
              <w:widowControl w:val="0"/>
              <w:spacing w:before="0"/>
              <w:jc w:val="center"/>
              <w:rPr>
                <w:vanish w:val="0"/>
                <w:lang w:val="en-GB"/>
              </w:rPr>
            </w:pPr>
            <w:r>
              <w:rPr>
                <w:vanish w:val="0"/>
                <w:lang w:val="en-GB"/>
              </w:rPr>
              <w:t>1</w:t>
            </w:r>
          </w:p>
        </w:tc>
      </w:tr>
    </w:tbl>
    <w:p w14:paraId="3DAAA7FB" w14:textId="77777777" w:rsidR="00D94BD4" w:rsidRDefault="00D94BD4" w:rsidP="00D94BD4">
      <w:pPr>
        <w:pStyle w:val="text"/>
        <w:widowControl w:val="0"/>
        <w:spacing w:before="0"/>
        <w:ind w:left="1440"/>
        <w:rPr>
          <w:vanish w:val="0"/>
          <w:lang w:val="en-GB"/>
        </w:rPr>
      </w:pPr>
    </w:p>
    <w:p w14:paraId="761278A1" w14:textId="77777777" w:rsidR="00D94BD4" w:rsidRPr="00727188" w:rsidRDefault="00D94BD4" w:rsidP="00D94BD4">
      <w:pPr>
        <w:pStyle w:val="text"/>
        <w:widowControl w:val="0"/>
        <w:spacing w:before="0"/>
        <w:ind w:left="1440"/>
        <w:rPr>
          <w:vanish w:val="0"/>
          <w:lang w:val="en-GB"/>
        </w:rPr>
      </w:pPr>
    </w:p>
    <w:p w14:paraId="21234316" w14:textId="6ED29887" w:rsidR="00F239EF" w:rsidRDefault="00F239EF" w:rsidP="00F239EF">
      <w:pPr>
        <w:pStyle w:val="text"/>
        <w:widowControl w:val="0"/>
        <w:numPr>
          <w:ilvl w:val="1"/>
          <w:numId w:val="4"/>
        </w:numPr>
        <w:spacing w:before="0"/>
        <w:rPr>
          <w:vanish w:val="0"/>
          <w:lang w:val="en-GB"/>
        </w:rPr>
      </w:pPr>
      <w:r w:rsidRPr="00727188">
        <w:rPr>
          <w:vanish w:val="0"/>
          <w:lang w:val="en-GB"/>
        </w:rPr>
        <w:t xml:space="preserve">Plot a graph </w:t>
      </w:r>
      <w:r w:rsidR="00C3641E" w:rsidRPr="00727188">
        <w:rPr>
          <w:vanish w:val="0"/>
          <w:lang w:val="en-GB"/>
        </w:rPr>
        <w:t>of your results and comment on its significance</w:t>
      </w:r>
      <w:r w:rsidRPr="00727188">
        <w:rPr>
          <w:vanish w:val="0"/>
          <w:lang w:val="en-GB"/>
        </w:rPr>
        <w:t>.</w:t>
      </w:r>
    </w:p>
    <w:p w14:paraId="641F0492" w14:textId="08DCD977" w:rsidR="00D94BD4" w:rsidRDefault="00D94BD4" w:rsidP="00D94BD4">
      <w:pPr>
        <w:pStyle w:val="text"/>
        <w:widowControl w:val="0"/>
        <w:spacing w:before="0"/>
        <w:ind w:left="1440"/>
        <w:rPr>
          <w:vanish w:val="0"/>
          <w:lang w:val="en-GB"/>
        </w:rPr>
      </w:pPr>
      <w:r>
        <w:rPr>
          <w:noProof/>
          <w:vanish w:val="0"/>
          <w:lang w:val="en-GB" w:eastAsia="en-GB"/>
        </w:rPr>
        <w:drawing>
          <wp:inline distT="0" distB="0" distL="0" distR="0" wp14:anchorId="62E14FB9" wp14:editId="19DCC2EF">
            <wp:extent cx="2898775" cy="2306320"/>
            <wp:effectExtent l="0" t="0" r="22225" b="3048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D37A1CF" w14:textId="77777777" w:rsidR="00D94BD4" w:rsidRDefault="00D94BD4" w:rsidP="00D94BD4">
      <w:pPr>
        <w:pStyle w:val="text"/>
        <w:widowControl w:val="0"/>
        <w:spacing w:before="0"/>
        <w:ind w:left="1440"/>
        <w:rPr>
          <w:vanish w:val="0"/>
          <w:lang w:val="en-GB"/>
        </w:rPr>
      </w:pPr>
    </w:p>
    <w:p w14:paraId="1A475F30" w14:textId="75A71539" w:rsidR="00D94BD4" w:rsidRPr="00D94BD4" w:rsidRDefault="00D94BD4" w:rsidP="00D94BD4">
      <w:pPr>
        <w:pStyle w:val="text"/>
        <w:widowControl w:val="0"/>
        <w:spacing w:before="0"/>
        <w:ind w:left="1440"/>
        <w:rPr>
          <w:rFonts w:asciiTheme="majorHAnsi" w:hAnsiTheme="majorHAnsi"/>
          <w:vanish w:val="0"/>
          <w:lang w:val="en-GB"/>
        </w:rPr>
      </w:pPr>
      <w:r w:rsidRPr="00D94BD4">
        <w:rPr>
          <w:rFonts w:asciiTheme="majorHAnsi" w:hAnsiTheme="majorHAnsi"/>
          <w:vanish w:val="0"/>
          <w:lang w:val="en-GB"/>
        </w:rPr>
        <w:t xml:space="preserve">Even for a relatively simple system with a small number of particles, the distribution is already peaked, with a small change in </w:t>
      </w:r>
      <w:r w:rsidRPr="00D94BD4">
        <w:rPr>
          <w:rFonts w:asciiTheme="majorHAnsi" w:hAnsiTheme="majorHAnsi"/>
          <w:vanish w:val="0"/>
          <w:lang w:val="en-GB"/>
        </w:rPr>
        <w:lastRenderedPageBreak/>
        <w:t>configuration leading to a change in the number of configurations by an order of magnitude. Extending this to 10</w:t>
      </w:r>
      <w:r w:rsidRPr="00D94BD4">
        <w:rPr>
          <w:rFonts w:asciiTheme="majorHAnsi" w:hAnsiTheme="majorHAnsi"/>
          <w:vanish w:val="0"/>
          <w:vertAlign w:val="superscript"/>
          <w:lang w:val="en-GB"/>
        </w:rPr>
        <w:t>23</w:t>
      </w:r>
      <w:r w:rsidRPr="00D94BD4">
        <w:rPr>
          <w:rFonts w:asciiTheme="majorHAnsi" w:hAnsiTheme="majorHAnsi"/>
          <w:vanish w:val="0"/>
          <w:lang w:val="en-GB"/>
        </w:rPr>
        <w:t xml:space="preserve"> particles will only make this more evident.</w:t>
      </w:r>
    </w:p>
    <w:p w14:paraId="05B6B14C" w14:textId="5709B5B1" w:rsidR="00490B5F" w:rsidRDefault="00490B5F" w:rsidP="00490B5F">
      <w:pPr>
        <w:pStyle w:val="text"/>
        <w:widowControl w:val="0"/>
        <w:numPr>
          <w:ilvl w:val="0"/>
          <w:numId w:val="4"/>
        </w:numPr>
        <w:rPr>
          <w:vanish w:val="0"/>
          <w:lang w:val="en-GB"/>
        </w:rPr>
      </w:pPr>
      <w:r w:rsidRPr="00490B5F">
        <w:rPr>
          <w:vanish w:val="0"/>
          <w:lang w:val="en-GB"/>
        </w:rPr>
        <w:t>The molar entropy, S, of a collection of distinguishable molecules may be estimated using the following equation</w:t>
      </w:r>
      <w:r>
        <w:rPr>
          <w:vanish w:val="0"/>
          <w:lang w:val="en-GB"/>
        </w:rPr>
        <w:t>:</w:t>
      </w:r>
    </w:p>
    <w:p w14:paraId="13E8C7EB" w14:textId="77777777" w:rsidR="00D94BD4" w:rsidRDefault="00D94BD4" w:rsidP="00D94BD4">
      <w:pPr>
        <w:pStyle w:val="MTDisplayEquation"/>
      </w:pPr>
      <w:r>
        <w:tab/>
      </w:r>
      <w:r w:rsidR="0025637C">
        <w:rPr>
          <w:position w:val="-24"/>
        </w:rPr>
        <w:pict w14:anchorId="00350361">
          <v:shape id="_x0000_i1047" type="#_x0000_t75" style="width:103.85pt;height:31.15pt">
            <v:imagedata r:id="rId30" o:title=""/>
          </v:shape>
        </w:pict>
      </w:r>
    </w:p>
    <w:p w14:paraId="10D7D6CA" w14:textId="77777777" w:rsidR="00D94BD4" w:rsidRDefault="00D94BD4" w:rsidP="00D94BD4">
      <w:pPr>
        <w:pStyle w:val="MTDisplayEquation"/>
      </w:pPr>
    </w:p>
    <w:p w14:paraId="5BEE10DC" w14:textId="644A48CD" w:rsidR="00490B5F" w:rsidRPr="00D94BD4" w:rsidRDefault="00D94BD4" w:rsidP="00D94BD4">
      <w:pPr>
        <w:pStyle w:val="MTDisplayEquation"/>
      </w:pPr>
      <w:r>
        <w:t xml:space="preserve"> </w:t>
      </w:r>
      <w:r w:rsidR="00C3641E" w:rsidRPr="00414C81">
        <w:rPr>
          <w:color w:val="FF0000"/>
        </w:rPr>
        <w:tab/>
      </w:r>
    </w:p>
    <w:p w14:paraId="1586AE54" w14:textId="68EB001D" w:rsidR="00D94BD4" w:rsidRDefault="00490B5F" w:rsidP="00D94BD4">
      <w:pPr>
        <w:pStyle w:val="text"/>
        <w:widowControl w:val="0"/>
        <w:numPr>
          <w:ilvl w:val="1"/>
          <w:numId w:val="4"/>
        </w:numPr>
        <w:rPr>
          <w:vanish w:val="0"/>
          <w:lang w:val="en-GB"/>
        </w:rPr>
      </w:pPr>
      <w:r w:rsidRPr="00490B5F">
        <w:rPr>
          <w:vanish w:val="0"/>
          <w:lang w:val="en-GB"/>
        </w:rPr>
        <w:t xml:space="preserve">Explain the thermodynamic significance of each </w:t>
      </w:r>
      <w:r w:rsidR="00414C81" w:rsidRPr="00727188">
        <w:rPr>
          <w:vanish w:val="0"/>
          <w:lang w:val="en-GB"/>
        </w:rPr>
        <w:t xml:space="preserve">of the </w:t>
      </w:r>
      <w:r w:rsidRPr="00727188">
        <w:rPr>
          <w:vanish w:val="0"/>
          <w:lang w:val="en-GB"/>
        </w:rPr>
        <w:t>term</w:t>
      </w:r>
      <w:r w:rsidR="00414C81" w:rsidRPr="00727188">
        <w:rPr>
          <w:vanish w:val="0"/>
          <w:lang w:val="en-GB"/>
        </w:rPr>
        <w:t>s</w:t>
      </w:r>
      <w:r w:rsidRPr="00727188">
        <w:rPr>
          <w:vanish w:val="0"/>
          <w:lang w:val="en-GB"/>
        </w:rPr>
        <w:t xml:space="preserve"> in th</w:t>
      </w:r>
      <w:r w:rsidR="00414C81" w:rsidRPr="00727188">
        <w:rPr>
          <w:vanish w:val="0"/>
          <w:lang w:val="en-GB"/>
        </w:rPr>
        <w:t>is</w:t>
      </w:r>
      <w:r w:rsidRPr="00490B5F">
        <w:rPr>
          <w:vanish w:val="0"/>
          <w:lang w:val="en-GB"/>
        </w:rPr>
        <w:t xml:space="preserve"> equation.</w:t>
      </w:r>
    </w:p>
    <w:p w14:paraId="1A704DA7" w14:textId="77777777" w:rsidR="00D94BD4" w:rsidRPr="00D94BD4" w:rsidRDefault="00D94BD4" w:rsidP="00D94BD4">
      <w:pPr>
        <w:pStyle w:val="text"/>
        <w:widowControl w:val="0"/>
        <w:spacing w:before="0"/>
        <w:ind w:left="1440" w:right="79"/>
        <w:rPr>
          <w:vanish w:val="0"/>
          <w:lang w:val="en-GB"/>
        </w:rPr>
      </w:pPr>
    </w:p>
    <w:p w14:paraId="0B70B329" w14:textId="1AF93ED7" w:rsidR="00D94BD4" w:rsidRPr="00D94BD4" w:rsidRDefault="00D94BD4" w:rsidP="00D94BD4">
      <w:pPr>
        <w:pStyle w:val="text"/>
        <w:widowControl w:val="0"/>
        <w:spacing w:before="0"/>
        <w:ind w:left="1440" w:right="79"/>
        <w:rPr>
          <w:rFonts w:asciiTheme="majorHAnsi" w:hAnsiTheme="majorHAnsi"/>
          <w:vanish w:val="0"/>
          <w:lang w:val="en-GB"/>
        </w:rPr>
      </w:pPr>
      <w:r w:rsidRPr="00D94BD4">
        <w:rPr>
          <w:rFonts w:asciiTheme="majorHAnsi" w:hAnsiTheme="majorHAnsi"/>
          <w:i/>
          <w:vanish w:val="0"/>
          <w:lang w:val="en-GB"/>
        </w:rPr>
        <w:t>S</w:t>
      </w:r>
      <w:r w:rsidRPr="00D94BD4">
        <w:rPr>
          <w:rFonts w:asciiTheme="majorHAnsi" w:hAnsiTheme="majorHAnsi"/>
          <w:vanish w:val="0"/>
          <w:lang w:val="en-GB"/>
        </w:rPr>
        <w:t xml:space="preserve"> = entropy;</w:t>
      </w:r>
    </w:p>
    <w:p w14:paraId="0D9B823B" w14:textId="66EC6DAF" w:rsidR="00D94BD4" w:rsidRPr="00D94BD4" w:rsidRDefault="00D94BD4" w:rsidP="00D94BD4">
      <w:pPr>
        <w:pStyle w:val="text"/>
        <w:widowControl w:val="0"/>
        <w:spacing w:before="0"/>
        <w:ind w:left="1440" w:right="79"/>
        <w:rPr>
          <w:rFonts w:asciiTheme="majorHAnsi" w:hAnsiTheme="majorHAnsi"/>
          <w:vanish w:val="0"/>
          <w:lang w:val="en-GB"/>
        </w:rPr>
      </w:pPr>
      <w:r w:rsidRPr="00D94BD4">
        <w:rPr>
          <w:rFonts w:asciiTheme="majorHAnsi" w:hAnsiTheme="majorHAnsi"/>
          <w:i/>
          <w:vanish w:val="0"/>
          <w:lang w:val="en-GB"/>
        </w:rPr>
        <w:t>U</w:t>
      </w:r>
      <w:r w:rsidRPr="00D94BD4">
        <w:rPr>
          <w:rFonts w:asciiTheme="majorHAnsi" w:hAnsiTheme="majorHAnsi"/>
          <w:vanish w:val="0"/>
          <w:lang w:val="en-GB"/>
        </w:rPr>
        <w:t xml:space="preserve"> = internal energy;</w:t>
      </w:r>
    </w:p>
    <w:p w14:paraId="6ADA89BB" w14:textId="7632398B" w:rsidR="00D94BD4" w:rsidRPr="00D94BD4" w:rsidRDefault="00D94BD4" w:rsidP="00D94BD4">
      <w:pPr>
        <w:pStyle w:val="text"/>
        <w:widowControl w:val="0"/>
        <w:spacing w:before="0"/>
        <w:ind w:left="1440" w:right="79"/>
        <w:rPr>
          <w:rFonts w:asciiTheme="majorHAnsi" w:hAnsiTheme="majorHAnsi"/>
          <w:vanish w:val="0"/>
          <w:lang w:val="en-GB"/>
        </w:rPr>
      </w:pPr>
      <w:proofErr w:type="gramStart"/>
      <w:r w:rsidRPr="00D94BD4">
        <w:rPr>
          <w:rFonts w:asciiTheme="majorHAnsi" w:hAnsiTheme="majorHAnsi"/>
          <w:i/>
          <w:vanish w:val="0"/>
          <w:lang w:val="en-GB"/>
        </w:rPr>
        <w:t>U(</w:t>
      </w:r>
      <w:proofErr w:type="gramEnd"/>
      <w:r w:rsidRPr="00D94BD4">
        <w:rPr>
          <w:rFonts w:asciiTheme="majorHAnsi" w:hAnsiTheme="majorHAnsi"/>
          <w:i/>
          <w:vanish w:val="0"/>
          <w:lang w:val="en-GB"/>
        </w:rPr>
        <w:t>0)</w:t>
      </w:r>
      <w:r w:rsidRPr="00D94BD4">
        <w:rPr>
          <w:rFonts w:asciiTheme="majorHAnsi" w:hAnsiTheme="majorHAnsi"/>
          <w:vanish w:val="0"/>
          <w:lang w:val="en-GB"/>
        </w:rPr>
        <w:t xml:space="preserve"> = internal energy at </w:t>
      </w:r>
      <w:r w:rsidRPr="00D94BD4">
        <w:rPr>
          <w:rFonts w:asciiTheme="majorHAnsi" w:hAnsiTheme="majorHAnsi"/>
          <w:i/>
          <w:vanish w:val="0"/>
          <w:lang w:val="en-GB"/>
        </w:rPr>
        <w:t>T</w:t>
      </w:r>
      <w:r w:rsidRPr="00D94BD4">
        <w:rPr>
          <w:rFonts w:asciiTheme="majorHAnsi" w:hAnsiTheme="majorHAnsi"/>
          <w:vanish w:val="0"/>
          <w:lang w:val="en-GB"/>
        </w:rPr>
        <w:t xml:space="preserve"> = 0 K;</w:t>
      </w:r>
    </w:p>
    <w:p w14:paraId="7D12F41E" w14:textId="7FD690F6" w:rsidR="00D94BD4" w:rsidRPr="00D94BD4" w:rsidRDefault="00D94BD4" w:rsidP="00D94BD4">
      <w:pPr>
        <w:pStyle w:val="text"/>
        <w:widowControl w:val="0"/>
        <w:spacing w:before="0"/>
        <w:ind w:left="1440" w:right="79"/>
        <w:rPr>
          <w:rFonts w:asciiTheme="majorHAnsi" w:hAnsiTheme="majorHAnsi"/>
          <w:vanish w:val="0"/>
          <w:lang w:val="en-GB"/>
        </w:rPr>
      </w:pPr>
      <w:r w:rsidRPr="00D94BD4">
        <w:rPr>
          <w:rFonts w:asciiTheme="majorHAnsi" w:hAnsiTheme="majorHAnsi"/>
          <w:i/>
          <w:vanish w:val="0"/>
          <w:lang w:val="en-GB"/>
        </w:rPr>
        <w:t xml:space="preserve">R = </w:t>
      </w:r>
      <w:r w:rsidRPr="00D94BD4">
        <w:rPr>
          <w:rFonts w:asciiTheme="majorHAnsi" w:hAnsiTheme="majorHAnsi"/>
          <w:vanish w:val="0"/>
          <w:lang w:val="en-GB"/>
        </w:rPr>
        <w:t>universal gas constant;</w:t>
      </w:r>
    </w:p>
    <w:p w14:paraId="482E840D" w14:textId="136807A3" w:rsidR="00D94BD4" w:rsidRPr="00D94BD4" w:rsidRDefault="00D94BD4" w:rsidP="00D94BD4">
      <w:pPr>
        <w:pStyle w:val="text"/>
        <w:widowControl w:val="0"/>
        <w:spacing w:before="0"/>
        <w:ind w:left="1440" w:right="79"/>
        <w:rPr>
          <w:rFonts w:asciiTheme="majorHAnsi" w:hAnsiTheme="majorHAnsi"/>
          <w:vanish w:val="0"/>
          <w:lang w:val="en-GB"/>
        </w:rPr>
      </w:pPr>
      <w:r w:rsidRPr="00D94BD4">
        <w:rPr>
          <w:rFonts w:asciiTheme="majorHAnsi" w:hAnsiTheme="majorHAnsi"/>
          <w:i/>
          <w:vanish w:val="0"/>
          <w:lang w:val="en-GB"/>
        </w:rPr>
        <w:t>q =</w:t>
      </w:r>
      <w:r w:rsidRPr="00D94BD4">
        <w:rPr>
          <w:rFonts w:asciiTheme="majorHAnsi" w:hAnsiTheme="majorHAnsi"/>
          <w:vanish w:val="0"/>
          <w:lang w:val="en-GB"/>
        </w:rPr>
        <w:t xml:space="preserve"> molecular partition function.</w:t>
      </w:r>
    </w:p>
    <w:p w14:paraId="18F08CAC" w14:textId="495AFE0A" w:rsidR="00490B5F" w:rsidRDefault="00490B5F" w:rsidP="00490B5F">
      <w:pPr>
        <w:pStyle w:val="text"/>
        <w:widowControl w:val="0"/>
        <w:numPr>
          <w:ilvl w:val="1"/>
          <w:numId w:val="4"/>
        </w:numPr>
        <w:rPr>
          <w:vanish w:val="0"/>
          <w:lang w:val="en-GB"/>
        </w:rPr>
      </w:pPr>
      <w:r w:rsidRPr="00490B5F">
        <w:rPr>
          <w:vanish w:val="0"/>
          <w:lang w:val="en-GB"/>
        </w:rPr>
        <w:t xml:space="preserve">Give the equivalent of </w:t>
      </w:r>
      <w:r w:rsidR="00727188">
        <w:rPr>
          <w:vanish w:val="0"/>
          <w:lang w:val="en-GB"/>
        </w:rPr>
        <w:t xml:space="preserve">the above equation </w:t>
      </w:r>
      <w:r w:rsidRPr="00490B5F">
        <w:rPr>
          <w:vanish w:val="0"/>
          <w:lang w:val="en-GB"/>
        </w:rPr>
        <w:t>for a collection of indistinguishable molecules. Use Stirling’s approximation to simplify your answe</w:t>
      </w:r>
      <w:r>
        <w:rPr>
          <w:vanish w:val="0"/>
          <w:lang w:val="en-GB"/>
        </w:rPr>
        <w:t>r.</w:t>
      </w:r>
    </w:p>
    <w:p w14:paraId="4357AF97" w14:textId="77777777" w:rsidR="00D94BD4" w:rsidRDefault="00D94BD4" w:rsidP="00D94BD4">
      <w:pPr>
        <w:pStyle w:val="MTDisplayEquation"/>
      </w:pPr>
    </w:p>
    <w:p w14:paraId="15F81424" w14:textId="40EBB6DD" w:rsidR="00D94BD4" w:rsidRDefault="0025637C" w:rsidP="00D94BD4">
      <w:pPr>
        <w:pStyle w:val="MTDisplayEquation"/>
      </w:pPr>
      <w:r>
        <w:rPr>
          <w:position w:val="-150"/>
        </w:rPr>
        <w:pict w14:anchorId="6EF9CF4A">
          <v:shape id="_x0000_i1048" type="#_x0000_t75" style="width:274.85pt;height:159.25pt">
            <v:imagedata r:id="rId31" o:title=""/>
          </v:shape>
        </w:pict>
      </w:r>
    </w:p>
    <w:p w14:paraId="2498FFF0" w14:textId="17F272B9" w:rsidR="00414C81" w:rsidRPr="00C62EB1" w:rsidRDefault="00E14C40" w:rsidP="00D94BD4">
      <w:pPr>
        <w:pStyle w:val="text"/>
        <w:widowControl w:val="0"/>
        <w:rPr>
          <w:vanish w:val="0"/>
          <w:color w:val="FF0000"/>
          <w:lang w:val="en-GB"/>
        </w:rPr>
      </w:pPr>
      <w:r w:rsidRPr="00414C81">
        <w:t>In each of parts a. to c. below, two different numerical</w:t>
      </w:r>
      <w:r w:rsidR="00F56A3D" w:rsidRPr="00414C81">
        <w:t xml:space="preserve"> values of entropy are given. </w:t>
      </w:r>
      <w:r w:rsidRPr="00414C81">
        <w:t>Account for the differences between these values, supporting your explanations with arguments based on statistical concepts.</w:t>
      </w:r>
    </w:p>
    <w:p w14:paraId="090E2299" w14:textId="222FF5A9" w:rsidR="00414C81" w:rsidRDefault="00414C81" w:rsidP="00414C81">
      <w:pPr>
        <w:pStyle w:val="text"/>
        <w:widowControl w:val="0"/>
        <w:numPr>
          <w:ilvl w:val="0"/>
          <w:numId w:val="4"/>
        </w:numPr>
        <w:rPr>
          <w:vanish w:val="0"/>
          <w:lang w:val="en-GB"/>
        </w:rPr>
      </w:pPr>
      <w:r w:rsidRPr="00727188">
        <w:rPr>
          <w:vanish w:val="0"/>
          <w:lang w:val="en-GB"/>
        </w:rPr>
        <w:t>Comment on the significance of each of the statements given below</w:t>
      </w:r>
    </w:p>
    <w:p w14:paraId="4DFA1D8F" w14:textId="6DD36BC1" w:rsidR="00D94BD4" w:rsidRDefault="00D94BD4" w:rsidP="00D94BD4">
      <w:pPr>
        <w:pStyle w:val="text"/>
        <w:widowControl w:val="0"/>
        <w:ind w:left="740"/>
        <w:rPr>
          <w:vanish w:val="0"/>
          <w:lang w:val="en-GB"/>
        </w:rPr>
      </w:pPr>
      <w:r>
        <w:rPr>
          <w:vanish w:val="0"/>
          <w:lang w:val="en-GB"/>
        </w:rPr>
        <w:t>Reminder:</w:t>
      </w:r>
    </w:p>
    <w:p w14:paraId="757392CB" w14:textId="26EA0AA1" w:rsidR="00D94BD4" w:rsidRDefault="00D94BD4" w:rsidP="00D94BD4">
      <w:pPr>
        <w:pStyle w:val="MTDisplayEquation"/>
        <w:rPr>
          <w:vanish/>
        </w:rPr>
      </w:pPr>
      <w:r>
        <w:tab/>
      </w:r>
      <w:r w:rsidR="0025637C">
        <w:pict w14:anchorId="50E7A570">
          <v:shape id="_x0000_i1049" type="#_x0000_t75" style="width:219.45pt;height:16.6pt">
            <v:imagedata r:id="rId32" o:title=""/>
          </v:shape>
        </w:pict>
      </w:r>
      <w:r>
        <w:t xml:space="preserve"> (8.17)</w:t>
      </w:r>
    </w:p>
    <w:p w14:paraId="5C60FDC3" w14:textId="3E8CB3FD" w:rsidR="00D94BD4" w:rsidRDefault="00D94BD4" w:rsidP="00D94BD4">
      <w:pPr>
        <w:pStyle w:val="MTDisplayEquation"/>
        <w:ind w:left="0"/>
      </w:pPr>
    </w:p>
    <w:p w14:paraId="36E1D637" w14:textId="77777777" w:rsidR="00D94BD4" w:rsidRDefault="00D94BD4" w:rsidP="00D94BD4"/>
    <w:p w14:paraId="2C1CD0A6" w14:textId="07F6C50E" w:rsidR="00E14C40" w:rsidRDefault="00E14C40" w:rsidP="00E14C40">
      <w:pPr>
        <w:pStyle w:val="ListParagraph"/>
        <w:numPr>
          <w:ilvl w:val="1"/>
          <w:numId w:val="4"/>
        </w:numPr>
        <w:rPr>
          <w:rFonts w:ascii="Times" w:hAnsi="Times"/>
        </w:rPr>
      </w:pPr>
      <w:r w:rsidRPr="00E14C40">
        <w:rPr>
          <w:rFonts w:ascii="Times" w:hAnsi="Times"/>
        </w:rPr>
        <w:t>At constant volume, raising the temperature from 298.1</w:t>
      </w:r>
      <w:r w:rsidRPr="00E14C40">
        <w:rPr>
          <w:rFonts w:ascii="Times" w:hAnsi="Times"/>
          <w:spacing w:val="60"/>
        </w:rPr>
        <w:t>5</w:t>
      </w:r>
      <w:r w:rsidRPr="00E14C40">
        <w:rPr>
          <w:rFonts w:ascii="Times" w:hAnsi="Times"/>
        </w:rPr>
        <w:t>K to 40</w:t>
      </w:r>
      <w:r w:rsidRPr="00E14C40">
        <w:rPr>
          <w:rFonts w:ascii="Times" w:hAnsi="Times"/>
          <w:spacing w:val="60"/>
        </w:rPr>
        <w:t>0</w:t>
      </w:r>
      <w:r w:rsidRPr="00E14C40">
        <w:rPr>
          <w:rFonts w:ascii="Times" w:hAnsi="Times"/>
        </w:rPr>
        <w:t xml:space="preserve">K, causes the molar entropy of </w:t>
      </w:r>
      <w:r w:rsidRPr="00E14C40">
        <w:rPr>
          <w:rFonts w:ascii="Times" w:hAnsi="Times"/>
        </w:rPr>
        <w:lastRenderedPageBreak/>
        <w:t>argon to rise from 154.8</w:t>
      </w:r>
      <w:r w:rsidRPr="00E14C40">
        <w:rPr>
          <w:rFonts w:ascii="Times" w:hAnsi="Times"/>
          <w:spacing w:val="60"/>
        </w:rPr>
        <w:t>4J</w:t>
      </w:r>
      <w:r w:rsidRPr="00E14C40">
        <w:rPr>
          <w:rFonts w:ascii="Times" w:hAnsi="Times"/>
        </w:rPr>
        <w:t>K</w:t>
      </w:r>
      <w:r>
        <w:rPr>
          <w:rFonts w:ascii="Times" w:hAnsi="Times"/>
          <w:vertAlign w:val="superscript"/>
        </w:rPr>
        <w:t>−</w:t>
      </w:r>
      <w:r w:rsidRPr="00E14C40">
        <w:rPr>
          <w:rFonts w:ascii="Times" w:hAnsi="Times"/>
          <w:vertAlign w:val="superscript"/>
        </w:rPr>
        <w:t>1</w:t>
      </w:r>
      <w:r>
        <w:rPr>
          <w:rFonts w:ascii="Times" w:hAnsi="Times"/>
        </w:rPr>
        <w:t xml:space="preserve"> </w:t>
      </w:r>
      <w:r w:rsidRPr="00E14C40">
        <w:rPr>
          <w:rFonts w:ascii="Times" w:hAnsi="Times"/>
        </w:rPr>
        <w:t>mo</w:t>
      </w:r>
      <w:r>
        <w:rPr>
          <w:rFonts w:ascii="Times" w:hAnsi="Times"/>
        </w:rPr>
        <w:t>l</w:t>
      </w:r>
      <w:r>
        <w:rPr>
          <w:rFonts w:ascii="Times" w:hAnsi="Times"/>
          <w:vertAlign w:val="superscript"/>
        </w:rPr>
        <w:t>−</w:t>
      </w:r>
      <w:r w:rsidRPr="00E14C40">
        <w:rPr>
          <w:rFonts w:ascii="Times" w:hAnsi="Times"/>
          <w:vertAlign w:val="superscript"/>
        </w:rPr>
        <w:t>1</w:t>
      </w:r>
      <w:r>
        <w:rPr>
          <w:rFonts w:ascii="Times" w:hAnsi="Times"/>
        </w:rPr>
        <w:t xml:space="preserve"> </w:t>
      </w:r>
      <w:r w:rsidRPr="00E14C40">
        <w:rPr>
          <w:rFonts w:ascii="Times" w:hAnsi="Times"/>
        </w:rPr>
        <w:t>to 158.5</w:t>
      </w:r>
      <w:r w:rsidRPr="00E14C40">
        <w:rPr>
          <w:rFonts w:ascii="Times" w:hAnsi="Times"/>
          <w:spacing w:val="60"/>
        </w:rPr>
        <w:t>0J</w:t>
      </w:r>
      <w:r w:rsidRPr="00E14C40">
        <w:rPr>
          <w:rFonts w:ascii="Times" w:hAnsi="Times"/>
        </w:rPr>
        <w:t>K</w:t>
      </w:r>
      <w:r>
        <w:rPr>
          <w:rFonts w:ascii="Times" w:hAnsi="Times"/>
          <w:vertAlign w:val="superscript"/>
        </w:rPr>
        <w:t>−</w:t>
      </w:r>
      <w:r w:rsidRPr="00E14C40">
        <w:rPr>
          <w:rFonts w:ascii="Times" w:hAnsi="Times"/>
          <w:vertAlign w:val="superscript"/>
        </w:rPr>
        <w:t>1</w:t>
      </w:r>
      <w:r>
        <w:rPr>
          <w:rFonts w:ascii="Times" w:hAnsi="Times"/>
        </w:rPr>
        <w:t xml:space="preserve"> </w:t>
      </w:r>
      <w:r w:rsidRPr="00E14C40">
        <w:rPr>
          <w:rFonts w:ascii="Times" w:hAnsi="Times"/>
        </w:rPr>
        <w:t>mo</w:t>
      </w:r>
      <w:r>
        <w:rPr>
          <w:rFonts w:ascii="Times" w:hAnsi="Times"/>
        </w:rPr>
        <w:t>l</w:t>
      </w:r>
      <w:r>
        <w:rPr>
          <w:rFonts w:ascii="Times" w:hAnsi="Times"/>
          <w:vertAlign w:val="superscript"/>
        </w:rPr>
        <w:t>−</w:t>
      </w:r>
      <w:r w:rsidRPr="00E14C40">
        <w:rPr>
          <w:rFonts w:ascii="Times" w:hAnsi="Times"/>
          <w:vertAlign w:val="superscript"/>
        </w:rPr>
        <w:t>1</w:t>
      </w:r>
      <w:r w:rsidRPr="00E14C40">
        <w:rPr>
          <w:rFonts w:ascii="Times" w:hAnsi="Times"/>
        </w:rPr>
        <w:t>.</w:t>
      </w:r>
    </w:p>
    <w:p w14:paraId="7BA6919D" w14:textId="77777777" w:rsidR="00D94BD4" w:rsidRDefault="00D94BD4" w:rsidP="00D94BD4">
      <w:pPr>
        <w:pStyle w:val="ListParagraph"/>
        <w:ind w:left="1440"/>
        <w:rPr>
          <w:rFonts w:ascii="Times" w:hAnsi="Times"/>
        </w:rPr>
      </w:pPr>
    </w:p>
    <w:p w14:paraId="1DD8A0E9" w14:textId="0C73126B" w:rsidR="00D94BD4" w:rsidRPr="00D94BD4" w:rsidRDefault="00D94BD4" w:rsidP="00D94BD4">
      <w:pPr>
        <w:pStyle w:val="ListParagraph"/>
        <w:ind w:left="1440"/>
        <w:rPr>
          <w:rFonts w:asciiTheme="majorHAnsi" w:hAnsiTheme="majorHAnsi"/>
        </w:rPr>
      </w:pPr>
      <w:r w:rsidRPr="00D94BD4">
        <w:rPr>
          <w:rFonts w:asciiTheme="majorHAnsi" w:hAnsiTheme="majorHAnsi"/>
        </w:rPr>
        <w:t>Given (8.17) the entropy change is given as:</w:t>
      </w:r>
    </w:p>
    <w:p w14:paraId="1AA1D86C" w14:textId="43C64986" w:rsidR="00D94BD4" w:rsidRPr="00D94BD4" w:rsidRDefault="00D94BD4" w:rsidP="00D94BD4">
      <w:pPr>
        <w:pStyle w:val="MTDisplayEquation"/>
        <w:rPr>
          <w:rFonts w:asciiTheme="majorHAnsi" w:hAnsiTheme="majorHAnsi"/>
        </w:rPr>
      </w:pPr>
      <w:r w:rsidRPr="00D94BD4">
        <w:rPr>
          <w:rFonts w:asciiTheme="majorHAnsi" w:hAnsiTheme="majorHAnsi"/>
        </w:rPr>
        <w:tab/>
      </w:r>
      <w:r w:rsidR="0025637C">
        <w:rPr>
          <w:rFonts w:asciiTheme="majorHAnsi" w:hAnsiTheme="majorHAnsi"/>
          <w:position w:val="-30"/>
        </w:rPr>
        <w:pict w14:anchorId="650D2160">
          <v:shape id="_x0000_i1050" type="#_x0000_t75" style="width:116.3pt;height:34.6pt">
            <v:imagedata r:id="rId33" o:title=""/>
          </v:shape>
        </w:pict>
      </w:r>
      <w:r w:rsidRPr="00D94BD4">
        <w:rPr>
          <w:rFonts w:asciiTheme="majorHAnsi" w:hAnsiTheme="majorHAnsi"/>
        </w:rPr>
        <w:t xml:space="preserve"> </w:t>
      </w:r>
    </w:p>
    <w:p w14:paraId="63DE6EF5" w14:textId="0BEFCC8E" w:rsidR="00D94BD4" w:rsidRPr="00D94BD4" w:rsidRDefault="00D94BD4" w:rsidP="00D94BD4">
      <w:pPr>
        <w:rPr>
          <w:rFonts w:asciiTheme="majorHAnsi" w:hAnsiTheme="majorHAnsi"/>
        </w:rPr>
      </w:pPr>
      <w:r w:rsidRPr="00D94BD4">
        <w:rPr>
          <w:rFonts w:asciiTheme="majorHAnsi" w:hAnsiTheme="majorHAnsi"/>
        </w:rPr>
        <w:tab/>
      </w:r>
      <w:r w:rsidRPr="00D94BD4">
        <w:rPr>
          <w:rFonts w:asciiTheme="majorHAnsi" w:hAnsiTheme="majorHAnsi"/>
        </w:rPr>
        <w:tab/>
      </w:r>
      <w:r w:rsidRPr="00D94BD4">
        <w:rPr>
          <w:rFonts w:asciiTheme="majorHAnsi" w:hAnsiTheme="majorHAnsi"/>
        </w:rPr>
        <w:tab/>
      </w:r>
      <w:r w:rsidRPr="00D94BD4">
        <w:rPr>
          <w:rFonts w:asciiTheme="majorHAnsi" w:hAnsiTheme="majorHAnsi"/>
        </w:rPr>
        <w:tab/>
      </w:r>
      <w:r w:rsidRPr="00D94BD4">
        <w:rPr>
          <w:rFonts w:asciiTheme="majorHAnsi" w:hAnsiTheme="majorHAnsi"/>
        </w:rPr>
        <w:tab/>
      </w:r>
      <w:r w:rsidRPr="00D94BD4">
        <w:rPr>
          <w:rFonts w:asciiTheme="majorHAnsi" w:hAnsiTheme="majorHAnsi"/>
        </w:rPr>
        <w:tab/>
      </w:r>
      <w:r w:rsidRPr="00D94BD4">
        <w:rPr>
          <w:rFonts w:asciiTheme="majorHAnsi" w:hAnsiTheme="majorHAnsi"/>
        </w:rPr>
        <w:tab/>
      </w:r>
      <w:r w:rsidRPr="00D94BD4">
        <w:rPr>
          <w:rFonts w:asciiTheme="majorHAnsi" w:hAnsiTheme="majorHAnsi"/>
        </w:rPr>
        <w:tab/>
        <w:t>Thus:</w:t>
      </w:r>
    </w:p>
    <w:p w14:paraId="67539108" w14:textId="647F2B03" w:rsidR="00D94BD4" w:rsidRPr="00D94BD4" w:rsidRDefault="00D94BD4" w:rsidP="00D94BD4">
      <w:pPr>
        <w:pStyle w:val="MTDisplayEquation"/>
        <w:rPr>
          <w:rFonts w:asciiTheme="majorHAnsi" w:hAnsiTheme="majorHAnsi"/>
        </w:rPr>
      </w:pPr>
      <w:r w:rsidRPr="00D94BD4">
        <w:rPr>
          <w:rFonts w:asciiTheme="majorHAnsi" w:hAnsiTheme="majorHAnsi"/>
        </w:rPr>
        <w:tab/>
      </w:r>
      <w:r w:rsidR="00081C0B" w:rsidRPr="00081C0B">
        <w:rPr>
          <w:rFonts w:asciiTheme="majorHAnsi" w:hAnsiTheme="majorHAnsi"/>
          <w:position w:val="-44"/>
        </w:rPr>
        <w:object w:dxaOrig="3720" w:dyaOrig="1000" w14:anchorId="10B62AD6">
          <v:shape id="_x0000_i1051" type="#_x0000_t75" style="width:186.25pt;height:49.85pt" o:ole="">
            <v:imagedata r:id="rId34" o:title=""/>
          </v:shape>
          <o:OLEObject Type="Embed" ProgID="Equation.DSMT4" ShapeID="_x0000_i1051" DrawAspect="Content" ObjectID="_1613992608" r:id="rId35"/>
        </w:object>
      </w:r>
      <w:r w:rsidRPr="00D94BD4">
        <w:rPr>
          <w:rFonts w:asciiTheme="majorHAnsi" w:hAnsiTheme="majorHAnsi"/>
        </w:rPr>
        <w:t xml:space="preserve"> </w:t>
      </w:r>
    </w:p>
    <w:p w14:paraId="6085DC78" w14:textId="4B857933" w:rsidR="00D94BD4" w:rsidRPr="00D94BD4" w:rsidRDefault="00D94BD4" w:rsidP="00D94BD4">
      <w:pPr>
        <w:rPr>
          <w:rFonts w:asciiTheme="majorHAnsi" w:hAnsiTheme="majorHAnsi"/>
        </w:rPr>
      </w:pPr>
      <w:r w:rsidRPr="00D94BD4">
        <w:rPr>
          <w:rFonts w:asciiTheme="majorHAnsi" w:hAnsiTheme="majorHAnsi"/>
        </w:rPr>
        <w:tab/>
      </w:r>
      <w:r w:rsidRPr="00D94BD4">
        <w:rPr>
          <w:rFonts w:asciiTheme="majorHAnsi" w:hAnsiTheme="majorHAnsi"/>
        </w:rPr>
        <w:tab/>
      </w:r>
      <w:r w:rsidRPr="00D94BD4">
        <w:rPr>
          <w:rFonts w:asciiTheme="majorHAnsi" w:hAnsiTheme="majorHAnsi"/>
        </w:rPr>
        <w:tab/>
      </w:r>
      <w:r w:rsidRPr="00D94BD4">
        <w:rPr>
          <w:rFonts w:asciiTheme="majorHAnsi" w:hAnsiTheme="majorHAnsi"/>
        </w:rPr>
        <w:tab/>
      </w:r>
      <w:r w:rsidRPr="00D94BD4">
        <w:rPr>
          <w:rFonts w:asciiTheme="majorHAnsi" w:hAnsiTheme="majorHAnsi"/>
        </w:rPr>
        <w:tab/>
      </w:r>
      <w:r w:rsidRPr="00D94BD4">
        <w:rPr>
          <w:rFonts w:asciiTheme="majorHAnsi" w:hAnsiTheme="majorHAnsi"/>
        </w:rPr>
        <w:tab/>
      </w:r>
      <w:r w:rsidRPr="00D94BD4">
        <w:rPr>
          <w:rFonts w:asciiTheme="majorHAnsi" w:hAnsiTheme="majorHAnsi"/>
        </w:rPr>
        <w:tab/>
      </w:r>
      <w:r w:rsidRPr="00D94BD4">
        <w:rPr>
          <w:rFonts w:asciiTheme="majorHAnsi" w:hAnsiTheme="majorHAnsi"/>
        </w:rPr>
        <w:tab/>
      </w:r>
    </w:p>
    <w:p w14:paraId="5A877BE8" w14:textId="2AEE561B" w:rsidR="00D94BD4" w:rsidRPr="00D94BD4" w:rsidRDefault="00D94BD4" w:rsidP="00D94BD4">
      <w:pPr>
        <w:ind w:left="1440"/>
        <w:rPr>
          <w:rFonts w:asciiTheme="majorHAnsi" w:hAnsiTheme="majorHAnsi"/>
        </w:rPr>
      </w:pPr>
      <w:r w:rsidRPr="00D94BD4">
        <w:rPr>
          <w:rFonts w:asciiTheme="majorHAnsi" w:hAnsiTheme="majorHAnsi"/>
        </w:rPr>
        <w:t>According to the question, the entropy for Argon changes by 3.66 J K</w:t>
      </w:r>
      <w:r w:rsidRPr="00D94BD4">
        <w:rPr>
          <w:rFonts w:asciiTheme="majorHAnsi" w:hAnsiTheme="majorHAnsi"/>
          <w:vertAlign w:val="superscript"/>
        </w:rPr>
        <w:t>-1</w:t>
      </w:r>
      <w:r w:rsidRPr="00D94BD4">
        <w:rPr>
          <w:rFonts w:asciiTheme="majorHAnsi" w:hAnsiTheme="majorHAnsi"/>
        </w:rPr>
        <w:t xml:space="preserve"> mol</w:t>
      </w:r>
      <w:r w:rsidRPr="00D94BD4">
        <w:rPr>
          <w:rFonts w:asciiTheme="majorHAnsi" w:hAnsiTheme="majorHAnsi"/>
          <w:vertAlign w:val="superscript"/>
        </w:rPr>
        <w:t>-1</w:t>
      </w:r>
      <w:r w:rsidRPr="00D94BD4">
        <w:rPr>
          <w:rFonts w:asciiTheme="majorHAnsi" w:hAnsiTheme="majorHAnsi"/>
        </w:rPr>
        <w:t>, which is close to the predicted value from statistical thermodynamics (using the particle-in-a-box formalism).</w:t>
      </w:r>
    </w:p>
    <w:p w14:paraId="402D1DAF" w14:textId="4E3D72A4" w:rsidR="00D94BD4" w:rsidRDefault="00D94BD4" w:rsidP="00D94BD4">
      <w:pPr>
        <w:pStyle w:val="ListParagraph"/>
        <w:ind w:left="1440"/>
        <w:rPr>
          <w:rFonts w:ascii="Times" w:hAnsi="Times"/>
        </w:rPr>
      </w:pPr>
    </w:p>
    <w:p w14:paraId="76AD527B" w14:textId="08BA2F67" w:rsidR="00E14C40" w:rsidRDefault="00E14C40" w:rsidP="00E14C40">
      <w:pPr>
        <w:pStyle w:val="ListParagraph"/>
        <w:numPr>
          <w:ilvl w:val="1"/>
          <w:numId w:val="4"/>
        </w:numPr>
        <w:rPr>
          <w:rFonts w:ascii="Times" w:hAnsi="Times"/>
        </w:rPr>
      </w:pPr>
      <w:r w:rsidRPr="00E14C40">
        <w:rPr>
          <w:rFonts w:ascii="Times" w:hAnsi="Times"/>
        </w:rPr>
        <w:t>At constant temperature, lowering the pressure from 10</w:t>
      </w:r>
      <w:r w:rsidRPr="00E14C40">
        <w:rPr>
          <w:rFonts w:ascii="Times" w:hAnsi="Times"/>
          <w:spacing w:val="60"/>
        </w:rPr>
        <w:t>0</w:t>
      </w:r>
      <w:r w:rsidRPr="00E14C40">
        <w:rPr>
          <w:rFonts w:ascii="Times" w:hAnsi="Times"/>
        </w:rPr>
        <w:t>kPa to 6</w:t>
      </w:r>
      <w:r w:rsidRPr="00E14C40">
        <w:rPr>
          <w:rFonts w:ascii="Times" w:hAnsi="Times"/>
          <w:spacing w:val="60"/>
        </w:rPr>
        <w:t>0</w:t>
      </w:r>
      <w:r w:rsidRPr="00E14C40">
        <w:rPr>
          <w:rFonts w:ascii="Times" w:hAnsi="Times"/>
        </w:rPr>
        <w:t>kPa, causes the molar entropy of helium to rise from 126.1</w:t>
      </w:r>
      <w:r w:rsidRPr="00E14C40">
        <w:rPr>
          <w:rFonts w:ascii="Times" w:hAnsi="Times"/>
          <w:spacing w:val="60"/>
        </w:rPr>
        <w:t>5J</w:t>
      </w:r>
      <w:r w:rsidRPr="00E14C40">
        <w:rPr>
          <w:rFonts w:ascii="Times" w:hAnsi="Times"/>
        </w:rPr>
        <w:t>K</w:t>
      </w:r>
      <w:r w:rsidRPr="00E14C40">
        <w:rPr>
          <w:rFonts w:ascii="Times" w:hAnsi="Times"/>
          <w:vertAlign w:val="superscript"/>
        </w:rPr>
        <w:t>−1</w:t>
      </w:r>
      <w:r w:rsidRPr="00E14C40">
        <w:rPr>
          <w:rFonts w:ascii="Times" w:hAnsi="Times"/>
        </w:rPr>
        <w:t xml:space="preserve"> mol</w:t>
      </w:r>
      <w:r w:rsidRPr="00E14C40">
        <w:rPr>
          <w:rFonts w:ascii="Times" w:hAnsi="Times"/>
          <w:vertAlign w:val="superscript"/>
        </w:rPr>
        <w:t>−1</w:t>
      </w:r>
      <w:r w:rsidRPr="00E14C40">
        <w:rPr>
          <w:rFonts w:ascii="Times" w:hAnsi="Times"/>
          <w:position w:val="8"/>
        </w:rPr>
        <w:t xml:space="preserve"> </w:t>
      </w:r>
      <w:r w:rsidRPr="00E14C40">
        <w:rPr>
          <w:rFonts w:ascii="Times" w:hAnsi="Times"/>
        </w:rPr>
        <w:t>to 130.</w:t>
      </w:r>
      <w:r w:rsidR="00F56A3D">
        <w:rPr>
          <w:rFonts w:ascii="Times" w:hAnsi="Times"/>
        </w:rPr>
        <w:t xml:space="preserve">40 </w:t>
      </w:r>
      <w:r w:rsidRPr="00E14C40">
        <w:rPr>
          <w:rFonts w:ascii="Times" w:hAnsi="Times"/>
          <w:spacing w:val="60"/>
        </w:rPr>
        <w:t>J</w:t>
      </w:r>
      <w:r w:rsidRPr="00E14C40">
        <w:rPr>
          <w:rFonts w:ascii="Times" w:hAnsi="Times"/>
        </w:rPr>
        <w:t>K</w:t>
      </w:r>
      <w:r w:rsidRPr="00E14C40">
        <w:rPr>
          <w:rFonts w:ascii="Times" w:hAnsi="Times"/>
          <w:vertAlign w:val="superscript"/>
        </w:rPr>
        <w:t>−1</w:t>
      </w:r>
      <w:r w:rsidRPr="00E14C40">
        <w:rPr>
          <w:rFonts w:ascii="Times" w:hAnsi="Times"/>
        </w:rPr>
        <w:t xml:space="preserve"> mol</w:t>
      </w:r>
      <w:r w:rsidRPr="00E14C40">
        <w:rPr>
          <w:rFonts w:ascii="Times" w:hAnsi="Times"/>
          <w:vertAlign w:val="superscript"/>
        </w:rPr>
        <w:t>−1</w:t>
      </w:r>
      <w:r w:rsidRPr="00E14C40">
        <w:rPr>
          <w:rFonts w:ascii="Times" w:hAnsi="Times"/>
        </w:rPr>
        <w:t>.</w:t>
      </w:r>
    </w:p>
    <w:p w14:paraId="146A11D1" w14:textId="77777777" w:rsidR="00D94BD4" w:rsidRDefault="00D94BD4" w:rsidP="00D94BD4">
      <w:pPr>
        <w:pStyle w:val="ListParagraph"/>
        <w:ind w:left="1440"/>
        <w:rPr>
          <w:rFonts w:ascii="Times" w:hAnsi="Times"/>
        </w:rPr>
      </w:pPr>
    </w:p>
    <w:p w14:paraId="48ABD2D5" w14:textId="3C6F3051" w:rsidR="00D94BD4" w:rsidRPr="00D94BD4" w:rsidRDefault="00D94BD4" w:rsidP="00D94BD4">
      <w:pPr>
        <w:pStyle w:val="ListParagraph"/>
        <w:ind w:left="1440"/>
        <w:rPr>
          <w:rFonts w:asciiTheme="majorHAnsi" w:hAnsiTheme="majorHAnsi"/>
        </w:rPr>
      </w:pPr>
      <w:r w:rsidRPr="00D94BD4">
        <w:rPr>
          <w:rFonts w:asciiTheme="majorHAnsi" w:hAnsiTheme="majorHAnsi"/>
        </w:rPr>
        <w:t>Changing the pressure implies change the volume at the same time. Given (8.17) the entropy change is thus given as:</w:t>
      </w:r>
    </w:p>
    <w:p w14:paraId="02C418AA" w14:textId="2BE78E20" w:rsidR="00D94BD4" w:rsidRPr="00D94BD4" w:rsidRDefault="00D94BD4" w:rsidP="00D94BD4">
      <w:pPr>
        <w:pStyle w:val="MTDisplayEquation"/>
        <w:rPr>
          <w:rFonts w:asciiTheme="majorHAnsi" w:hAnsiTheme="majorHAnsi"/>
        </w:rPr>
      </w:pPr>
      <w:r w:rsidRPr="00D94BD4">
        <w:rPr>
          <w:rFonts w:asciiTheme="majorHAnsi" w:hAnsiTheme="majorHAnsi"/>
        </w:rPr>
        <w:tab/>
      </w:r>
      <w:r w:rsidR="0025637C">
        <w:rPr>
          <w:rFonts w:asciiTheme="majorHAnsi" w:hAnsiTheme="majorHAnsi"/>
          <w:position w:val="-62"/>
        </w:rPr>
        <w:pict w14:anchorId="0F663396">
          <v:shape id="_x0000_i1052" type="#_x0000_t75" style="width:148.15pt;height:69.25pt">
            <v:imagedata r:id="rId36" o:title=""/>
          </v:shape>
        </w:pict>
      </w:r>
      <w:r w:rsidRPr="00D94BD4">
        <w:rPr>
          <w:rFonts w:asciiTheme="majorHAnsi" w:hAnsiTheme="majorHAnsi"/>
        </w:rPr>
        <w:t xml:space="preserve"> </w:t>
      </w:r>
    </w:p>
    <w:p w14:paraId="02C25940" w14:textId="77777777" w:rsidR="00D94BD4" w:rsidRPr="00D94BD4" w:rsidRDefault="00D94BD4" w:rsidP="00D94BD4">
      <w:pPr>
        <w:rPr>
          <w:rFonts w:asciiTheme="majorHAnsi" w:hAnsiTheme="majorHAnsi"/>
        </w:rPr>
      </w:pPr>
    </w:p>
    <w:p w14:paraId="37F2D8B9" w14:textId="77777777" w:rsidR="00D94BD4" w:rsidRDefault="00D94BD4" w:rsidP="00D94BD4">
      <w:pPr>
        <w:rPr>
          <w:rFonts w:asciiTheme="majorHAnsi" w:hAnsiTheme="majorHAnsi"/>
        </w:rPr>
      </w:pPr>
      <w:r w:rsidRPr="00D94BD4">
        <w:rPr>
          <w:rFonts w:asciiTheme="majorHAnsi" w:hAnsiTheme="majorHAnsi"/>
        </w:rPr>
        <w:tab/>
      </w:r>
      <w:r w:rsidRPr="00D94BD4">
        <w:rPr>
          <w:rFonts w:asciiTheme="majorHAnsi" w:hAnsiTheme="majorHAnsi"/>
        </w:rPr>
        <w:tab/>
      </w:r>
      <w:r w:rsidRPr="00D94BD4">
        <w:rPr>
          <w:rFonts w:asciiTheme="majorHAnsi" w:hAnsiTheme="majorHAnsi"/>
        </w:rPr>
        <w:tab/>
      </w:r>
      <w:r w:rsidRPr="00D94BD4">
        <w:rPr>
          <w:rFonts w:asciiTheme="majorHAnsi" w:hAnsiTheme="majorHAnsi"/>
        </w:rPr>
        <w:tab/>
      </w:r>
      <w:r w:rsidRPr="00D94BD4">
        <w:rPr>
          <w:rFonts w:asciiTheme="majorHAnsi" w:hAnsiTheme="majorHAnsi"/>
        </w:rPr>
        <w:tab/>
      </w:r>
      <w:r w:rsidRPr="00D94BD4">
        <w:rPr>
          <w:rFonts w:asciiTheme="majorHAnsi" w:hAnsiTheme="majorHAnsi"/>
        </w:rPr>
        <w:tab/>
      </w:r>
      <w:r w:rsidRPr="00D94BD4">
        <w:rPr>
          <w:rFonts w:asciiTheme="majorHAnsi" w:hAnsiTheme="majorHAnsi"/>
        </w:rPr>
        <w:tab/>
      </w:r>
      <w:r w:rsidRPr="00D94BD4">
        <w:rPr>
          <w:rFonts w:asciiTheme="majorHAnsi" w:hAnsiTheme="majorHAnsi"/>
        </w:rPr>
        <w:tab/>
        <w:t>Thus:</w:t>
      </w:r>
    </w:p>
    <w:p w14:paraId="7A70F611" w14:textId="4BDCF5B4" w:rsidR="00D94BD4" w:rsidRPr="00D94BD4" w:rsidRDefault="00081C0B" w:rsidP="00081C0B">
      <w:pPr>
        <w:ind w:left="1620" w:firstLine="180"/>
        <w:rPr>
          <w:rFonts w:asciiTheme="majorHAnsi" w:hAnsiTheme="majorHAnsi"/>
        </w:rPr>
      </w:pPr>
      <w:r w:rsidRPr="00081C0B">
        <w:rPr>
          <w:rFonts w:asciiTheme="majorHAnsi" w:hAnsiTheme="majorHAnsi"/>
          <w:position w:val="-44"/>
        </w:rPr>
        <w:object w:dxaOrig="3020" w:dyaOrig="1000" w14:anchorId="6D442EB9">
          <v:shape id="_x0000_i1053" type="#_x0000_t75" style="width:151.6pt;height:49.85pt" o:ole="">
            <v:imagedata r:id="rId37" o:title=""/>
          </v:shape>
          <o:OLEObject Type="Embed" ProgID="Equation.DSMT4" ShapeID="_x0000_i1053" DrawAspect="Content" ObjectID="_1613992609" r:id="rId38"/>
        </w:object>
      </w:r>
      <w:r w:rsidR="00D94BD4" w:rsidRPr="00D94BD4">
        <w:rPr>
          <w:rFonts w:asciiTheme="majorHAnsi" w:hAnsiTheme="majorHAnsi"/>
        </w:rPr>
        <w:t xml:space="preserve"> </w:t>
      </w:r>
    </w:p>
    <w:p w14:paraId="5190A612" w14:textId="77777777" w:rsidR="00D94BD4" w:rsidRPr="00D94BD4" w:rsidRDefault="00D94BD4" w:rsidP="00D94BD4">
      <w:pPr>
        <w:pStyle w:val="ListParagraph"/>
        <w:ind w:left="1440"/>
        <w:rPr>
          <w:rFonts w:asciiTheme="majorHAnsi" w:hAnsiTheme="majorHAnsi"/>
        </w:rPr>
      </w:pPr>
    </w:p>
    <w:p w14:paraId="0ADFA63C" w14:textId="527BAD14" w:rsidR="00D94BD4" w:rsidRPr="00D94BD4" w:rsidRDefault="00D94BD4" w:rsidP="00D94BD4">
      <w:pPr>
        <w:pStyle w:val="ListParagraph"/>
        <w:ind w:left="1440"/>
        <w:rPr>
          <w:rFonts w:asciiTheme="majorHAnsi" w:hAnsiTheme="majorHAnsi"/>
        </w:rPr>
      </w:pPr>
      <w:r w:rsidRPr="00D94BD4">
        <w:rPr>
          <w:rFonts w:asciiTheme="majorHAnsi" w:hAnsiTheme="majorHAnsi"/>
        </w:rPr>
        <w:t>According to the question, the entropy for Helium changes by 4.25 J K</w:t>
      </w:r>
      <w:r w:rsidRPr="00D94BD4">
        <w:rPr>
          <w:rFonts w:asciiTheme="majorHAnsi" w:hAnsiTheme="majorHAnsi"/>
          <w:vertAlign w:val="superscript"/>
        </w:rPr>
        <w:t>-1</w:t>
      </w:r>
      <w:r w:rsidRPr="00D94BD4">
        <w:rPr>
          <w:rFonts w:asciiTheme="majorHAnsi" w:hAnsiTheme="majorHAnsi"/>
        </w:rPr>
        <w:t xml:space="preserve"> mol</w:t>
      </w:r>
      <w:r w:rsidRPr="00D94BD4">
        <w:rPr>
          <w:rFonts w:asciiTheme="majorHAnsi" w:hAnsiTheme="majorHAnsi"/>
          <w:vertAlign w:val="superscript"/>
        </w:rPr>
        <w:t>-1</w:t>
      </w:r>
      <w:r w:rsidRPr="00D94BD4">
        <w:rPr>
          <w:rFonts w:asciiTheme="majorHAnsi" w:hAnsiTheme="majorHAnsi"/>
        </w:rPr>
        <w:t>, which is the same as the predicted value from statistical thermodynamics (using the particle-in-a-box formalism).</w:t>
      </w:r>
    </w:p>
    <w:p w14:paraId="443A47C2" w14:textId="77777777" w:rsidR="00D94BD4" w:rsidRDefault="00D94BD4" w:rsidP="00D94BD4">
      <w:pPr>
        <w:pStyle w:val="ListParagraph"/>
        <w:ind w:left="1440"/>
        <w:rPr>
          <w:rFonts w:ascii="Times" w:hAnsi="Times"/>
        </w:rPr>
      </w:pPr>
    </w:p>
    <w:p w14:paraId="08B8DEB4" w14:textId="1A0CFAC3" w:rsidR="00E14C40" w:rsidRDefault="00E14C40" w:rsidP="00A70D5E">
      <w:pPr>
        <w:pStyle w:val="ListParagraph"/>
        <w:numPr>
          <w:ilvl w:val="1"/>
          <w:numId w:val="4"/>
        </w:numPr>
        <w:ind w:right="-152"/>
        <w:rPr>
          <w:rFonts w:ascii="Times" w:hAnsi="Times"/>
        </w:rPr>
      </w:pPr>
      <w:r w:rsidRPr="00E14C40">
        <w:rPr>
          <w:rFonts w:ascii="Times" w:hAnsi="Times"/>
        </w:rPr>
        <w:t>Under standard conditions of temperature and pressure, the entropy of neon is 146.3</w:t>
      </w:r>
      <w:r w:rsidRPr="00E14C40">
        <w:rPr>
          <w:rFonts w:ascii="Times" w:hAnsi="Times"/>
          <w:spacing w:val="60"/>
        </w:rPr>
        <w:t>3J</w:t>
      </w:r>
      <w:r w:rsidRPr="00E14C40">
        <w:rPr>
          <w:rFonts w:ascii="Times" w:hAnsi="Times"/>
        </w:rPr>
        <w:t>K</w:t>
      </w:r>
      <w:r w:rsidRPr="00E14C40">
        <w:rPr>
          <w:rFonts w:ascii="Times" w:hAnsi="Times"/>
          <w:vertAlign w:val="superscript"/>
        </w:rPr>
        <w:t>−1</w:t>
      </w:r>
      <w:r w:rsidRPr="00E14C40">
        <w:rPr>
          <w:rFonts w:ascii="Times" w:hAnsi="Times"/>
        </w:rPr>
        <w:t xml:space="preserve"> mol</w:t>
      </w:r>
      <w:r w:rsidRPr="00E14C40">
        <w:rPr>
          <w:rFonts w:ascii="Times" w:hAnsi="Times"/>
          <w:vertAlign w:val="superscript"/>
        </w:rPr>
        <w:t>−1</w:t>
      </w:r>
      <w:r w:rsidRPr="00E14C40">
        <w:rPr>
          <w:rFonts w:ascii="Times" w:hAnsi="Times"/>
        </w:rPr>
        <w:t>,</w:t>
      </w:r>
      <w:r w:rsidRPr="00E14C40">
        <w:rPr>
          <w:rFonts w:ascii="Times" w:hAnsi="Times"/>
          <w:position w:val="8"/>
        </w:rPr>
        <w:t xml:space="preserve"> </w:t>
      </w:r>
      <w:r w:rsidR="00A70D5E">
        <w:rPr>
          <w:rFonts w:ascii="Times" w:hAnsi="Times"/>
          <w:position w:val="8"/>
        </w:rPr>
        <w:br/>
      </w:r>
      <w:r w:rsidRPr="00E14C40">
        <w:rPr>
          <w:rFonts w:ascii="Times" w:hAnsi="Times"/>
        </w:rPr>
        <w:t>whereas that of xenon is 169.6</w:t>
      </w:r>
      <w:r w:rsidRPr="00E14C40">
        <w:rPr>
          <w:rFonts w:ascii="Times" w:hAnsi="Times"/>
          <w:spacing w:val="60"/>
        </w:rPr>
        <w:t>8J</w:t>
      </w:r>
      <w:r w:rsidRPr="00E14C40">
        <w:rPr>
          <w:rFonts w:ascii="Times" w:hAnsi="Times"/>
        </w:rPr>
        <w:t>K</w:t>
      </w:r>
      <w:r w:rsidRPr="00E14C40">
        <w:rPr>
          <w:rFonts w:ascii="Times" w:hAnsi="Times"/>
          <w:vertAlign w:val="superscript"/>
        </w:rPr>
        <w:t>−1</w:t>
      </w:r>
      <w:r w:rsidRPr="00E14C40">
        <w:rPr>
          <w:rFonts w:ascii="Times" w:hAnsi="Times"/>
        </w:rPr>
        <w:t xml:space="preserve"> mol</w:t>
      </w:r>
      <w:r w:rsidRPr="00E14C40">
        <w:rPr>
          <w:rFonts w:ascii="Times" w:hAnsi="Times"/>
          <w:vertAlign w:val="superscript"/>
        </w:rPr>
        <w:t>−1</w:t>
      </w:r>
      <w:r w:rsidRPr="00E14C40">
        <w:rPr>
          <w:rFonts w:ascii="Times" w:hAnsi="Times"/>
        </w:rPr>
        <w:t>.</w:t>
      </w:r>
    </w:p>
    <w:p w14:paraId="6DABCA74" w14:textId="77777777" w:rsidR="00D94BD4" w:rsidRDefault="00D94BD4" w:rsidP="00D94BD4">
      <w:pPr>
        <w:pStyle w:val="ListParagraph"/>
        <w:ind w:left="1440" w:right="-152"/>
        <w:rPr>
          <w:rFonts w:ascii="Times" w:hAnsi="Times"/>
        </w:rPr>
      </w:pPr>
    </w:p>
    <w:p w14:paraId="63A0725F" w14:textId="77777777" w:rsidR="00D94BD4" w:rsidRPr="00D94BD4" w:rsidRDefault="00D94BD4" w:rsidP="00D94BD4">
      <w:pPr>
        <w:pStyle w:val="ListParagraph"/>
        <w:ind w:left="1440"/>
        <w:rPr>
          <w:rFonts w:asciiTheme="majorHAnsi" w:hAnsiTheme="majorHAnsi"/>
        </w:rPr>
      </w:pPr>
      <w:r w:rsidRPr="00D94BD4">
        <w:rPr>
          <w:rFonts w:asciiTheme="majorHAnsi" w:hAnsiTheme="majorHAnsi"/>
        </w:rPr>
        <w:lastRenderedPageBreak/>
        <w:t>Given (8.17) the entropy change is given as:</w:t>
      </w:r>
    </w:p>
    <w:p w14:paraId="1D5085AC" w14:textId="77777777" w:rsidR="00D94BD4" w:rsidRPr="00D94BD4" w:rsidRDefault="00D94BD4" w:rsidP="00D94BD4">
      <w:pPr>
        <w:pStyle w:val="MTDisplayEquation"/>
        <w:rPr>
          <w:rFonts w:asciiTheme="majorHAnsi" w:hAnsiTheme="majorHAnsi"/>
        </w:rPr>
      </w:pPr>
      <w:r w:rsidRPr="00D94BD4">
        <w:rPr>
          <w:rFonts w:asciiTheme="majorHAnsi" w:hAnsiTheme="majorHAnsi"/>
        </w:rPr>
        <w:tab/>
      </w:r>
      <w:r w:rsidR="0025637C">
        <w:rPr>
          <w:rFonts w:asciiTheme="majorHAnsi" w:hAnsiTheme="majorHAnsi"/>
          <w:position w:val="-30"/>
        </w:rPr>
        <w:pict w14:anchorId="0CB96F69">
          <v:shape id="_x0000_i1054" type="#_x0000_t75" style="width:132.9pt;height:34.6pt">
            <v:imagedata r:id="rId39" o:title=""/>
          </v:shape>
        </w:pict>
      </w:r>
      <w:r w:rsidRPr="00D94BD4">
        <w:rPr>
          <w:rFonts w:asciiTheme="majorHAnsi" w:hAnsiTheme="majorHAnsi"/>
        </w:rPr>
        <w:t xml:space="preserve"> </w:t>
      </w:r>
    </w:p>
    <w:p w14:paraId="3524E530" w14:textId="77777777" w:rsidR="00D94BD4" w:rsidRPr="00D94BD4" w:rsidRDefault="00D94BD4" w:rsidP="00D94BD4">
      <w:pPr>
        <w:rPr>
          <w:rFonts w:asciiTheme="majorHAnsi" w:hAnsiTheme="majorHAnsi"/>
        </w:rPr>
      </w:pPr>
      <w:r w:rsidRPr="00D94BD4">
        <w:rPr>
          <w:rFonts w:asciiTheme="majorHAnsi" w:hAnsiTheme="majorHAnsi"/>
        </w:rPr>
        <w:tab/>
      </w:r>
      <w:r w:rsidRPr="00D94BD4">
        <w:rPr>
          <w:rFonts w:asciiTheme="majorHAnsi" w:hAnsiTheme="majorHAnsi"/>
        </w:rPr>
        <w:tab/>
      </w:r>
      <w:r w:rsidRPr="00D94BD4">
        <w:rPr>
          <w:rFonts w:asciiTheme="majorHAnsi" w:hAnsiTheme="majorHAnsi"/>
        </w:rPr>
        <w:tab/>
      </w:r>
      <w:r w:rsidRPr="00D94BD4">
        <w:rPr>
          <w:rFonts w:asciiTheme="majorHAnsi" w:hAnsiTheme="majorHAnsi"/>
        </w:rPr>
        <w:tab/>
      </w:r>
      <w:r w:rsidRPr="00D94BD4">
        <w:rPr>
          <w:rFonts w:asciiTheme="majorHAnsi" w:hAnsiTheme="majorHAnsi"/>
        </w:rPr>
        <w:tab/>
      </w:r>
      <w:r w:rsidRPr="00D94BD4">
        <w:rPr>
          <w:rFonts w:asciiTheme="majorHAnsi" w:hAnsiTheme="majorHAnsi"/>
        </w:rPr>
        <w:tab/>
      </w:r>
      <w:r w:rsidRPr="00D94BD4">
        <w:rPr>
          <w:rFonts w:asciiTheme="majorHAnsi" w:hAnsiTheme="majorHAnsi"/>
        </w:rPr>
        <w:tab/>
      </w:r>
      <w:r w:rsidRPr="00D94BD4">
        <w:rPr>
          <w:rFonts w:asciiTheme="majorHAnsi" w:hAnsiTheme="majorHAnsi"/>
        </w:rPr>
        <w:tab/>
        <w:t>Thus:</w:t>
      </w:r>
    </w:p>
    <w:p w14:paraId="637923C6" w14:textId="5311786C" w:rsidR="00D94BD4" w:rsidRPr="00D94BD4" w:rsidRDefault="00D94BD4" w:rsidP="00D94BD4">
      <w:pPr>
        <w:pStyle w:val="MTDisplayEquation"/>
        <w:rPr>
          <w:rFonts w:asciiTheme="majorHAnsi" w:hAnsiTheme="majorHAnsi"/>
        </w:rPr>
      </w:pPr>
      <w:r w:rsidRPr="00D94BD4">
        <w:rPr>
          <w:rFonts w:asciiTheme="majorHAnsi" w:hAnsiTheme="majorHAnsi"/>
        </w:rPr>
        <w:tab/>
      </w:r>
      <w:r w:rsidR="00081C0B" w:rsidRPr="00081C0B">
        <w:rPr>
          <w:rFonts w:asciiTheme="majorHAnsi" w:hAnsiTheme="majorHAnsi"/>
          <w:position w:val="-44"/>
        </w:rPr>
        <w:object w:dxaOrig="4000" w:dyaOrig="1000" w14:anchorId="6E46679D">
          <v:shape id="_x0000_i1055" type="#_x0000_t75" style="width:200.1pt;height:49.85pt" o:ole="">
            <v:imagedata r:id="rId40" o:title=""/>
          </v:shape>
          <o:OLEObject Type="Embed" ProgID="Equation.DSMT4" ShapeID="_x0000_i1055" DrawAspect="Content" ObjectID="_1613992610" r:id="rId41"/>
        </w:object>
      </w:r>
      <w:r w:rsidR="00081C0B">
        <w:rPr>
          <w:rFonts w:asciiTheme="majorHAnsi" w:hAnsiTheme="majorHAnsi"/>
        </w:rPr>
        <w:t xml:space="preserve"> </w:t>
      </w:r>
    </w:p>
    <w:p w14:paraId="395E4BC1" w14:textId="77777777" w:rsidR="00D94BD4" w:rsidRPr="00D94BD4" w:rsidRDefault="00D94BD4" w:rsidP="00D94BD4">
      <w:pPr>
        <w:rPr>
          <w:rFonts w:asciiTheme="majorHAnsi" w:hAnsiTheme="majorHAnsi"/>
        </w:rPr>
      </w:pPr>
      <w:r w:rsidRPr="00D94BD4">
        <w:rPr>
          <w:rFonts w:asciiTheme="majorHAnsi" w:hAnsiTheme="majorHAnsi"/>
        </w:rPr>
        <w:tab/>
      </w:r>
      <w:r w:rsidRPr="00D94BD4">
        <w:rPr>
          <w:rFonts w:asciiTheme="majorHAnsi" w:hAnsiTheme="majorHAnsi"/>
        </w:rPr>
        <w:tab/>
      </w:r>
      <w:r w:rsidRPr="00D94BD4">
        <w:rPr>
          <w:rFonts w:asciiTheme="majorHAnsi" w:hAnsiTheme="majorHAnsi"/>
        </w:rPr>
        <w:tab/>
      </w:r>
      <w:r w:rsidRPr="00D94BD4">
        <w:rPr>
          <w:rFonts w:asciiTheme="majorHAnsi" w:hAnsiTheme="majorHAnsi"/>
        </w:rPr>
        <w:tab/>
      </w:r>
      <w:r w:rsidRPr="00D94BD4">
        <w:rPr>
          <w:rFonts w:asciiTheme="majorHAnsi" w:hAnsiTheme="majorHAnsi"/>
        </w:rPr>
        <w:tab/>
      </w:r>
      <w:r w:rsidRPr="00D94BD4">
        <w:rPr>
          <w:rFonts w:asciiTheme="majorHAnsi" w:hAnsiTheme="majorHAnsi"/>
        </w:rPr>
        <w:tab/>
      </w:r>
      <w:r w:rsidRPr="00D94BD4">
        <w:rPr>
          <w:rFonts w:asciiTheme="majorHAnsi" w:hAnsiTheme="majorHAnsi"/>
        </w:rPr>
        <w:tab/>
      </w:r>
      <w:r w:rsidRPr="00D94BD4">
        <w:rPr>
          <w:rFonts w:asciiTheme="majorHAnsi" w:hAnsiTheme="majorHAnsi"/>
        </w:rPr>
        <w:tab/>
      </w:r>
    </w:p>
    <w:p w14:paraId="7282BD72" w14:textId="3498013D" w:rsidR="00D94BD4" w:rsidRPr="00D94BD4" w:rsidRDefault="00D94BD4" w:rsidP="00D94BD4">
      <w:pPr>
        <w:ind w:left="1440"/>
        <w:rPr>
          <w:rFonts w:asciiTheme="majorHAnsi" w:hAnsiTheme="majorHAnsi"/>
        </w:rPr>
      </w:pPr>
      <w:r w:rsidRPr="00D94BD4">
        <w:rPr>
          <w:rFonts w:asciiTheme="majorHAnsi" w:hAnsiTheme="majorHAnsi"/>
        </w:rPr>
        <w:t>According to the question, the entropy difference between neon and xenon is 23.35 J K</w:t>
      </w:r>
      <w:r w:rsidRPr="00D94BD4">
        <w:rPr>
          <w:rFonts w:asciiTheme="majorHAnsi" w:hAnsiTheme="majorHAnsi"/>
          <w:vertAlign w:val="superscript"/>
        </w:rPr>
        <w:t>-1</w:t>
      </w:r>
      <w:r w:rsidRPr="00D94BD4">
        <w:rPr>
          <w:rFonts w:asciiTheme="majorHAnsi" w:hAnsiTheme="majorHAnsi"/>
        </w:rPr>
        <w:t xml:space="preserve"> mol</w:t>
      </w:r>
      <w:r w:rsidRPr="00D94BD4">
        <w:rPr>
          <w:rFonts w:asciiTheme="majorHAnsi" w:hAnsiTheme="majorHAnsi"/>
          <w:vertAlign w:val="superscript"/>
        </w:rPr>
        <w:t>-1</w:t>
      </w:r>
      <w:r w:rsidRPr="00D94BD4">
        <w:rPr>
          <w:rFonts w:asciiTheme="majorHAnsi" w:hAnsiTheme="majorHAnsi"/>
        </w:rPr>
        <w:t>, which is close to the predicted value from statistical thermodynamics (using the particle-in-a-box formalism).</w:t>
      </w:r>
    </w:p>
    <w:p w14:paraId="0DDA7013" w14:textId="77777777" w:rsidR="00DC2C7F" w:rsidRDefault="00DC2C7F" w:rsidP="00DC2C7F">
      <w:pPr>
        <w:pStyle w:val="text"/>
        <w:widowControl w:val="0"/>
        <w:numPr>
          <w:ilvl w:val="0"/>
          <w:numId w:val="4"/>
        </w:numPr>
        <w:rPr>
          <w:vanish w:val="0"/>
          <w:lang w:val="en-GB"/>
        </w:rPr>
      </w:pPr>
      <w:r w:rsidRPr="00DC2C7F">
        <w:rPr>
          <w:vanish w:val="0"/>
          <w:lang w:val="en-GB"/>
        </w:rPr>
        <w:t>The following table shows the calorimetric and spectroscopic standard entropies of gaseou</w:t>
      </w:r>
      <w:r>
        <w:rPr>
          <w:vanish w:val="0"/>
          <w:lang w:val="en-GB"/>
        </w:rPr>
        <w:t>s nitrogen and carbon monoxide.</w:t>
      </w:r>
    </w:p>
    <w:p w14:paraId="6E2495C7" w14:textId="36DD3030" w:rsidR="00DC2C7F" w:rsidRDefault="00F46A4E" w:rsidP="00DC2C7F">
      <w:pPr>
        <w:pStyle w:val="text"/>
        <w:widowControl w:val="0"/>
        <w:numPr>
          <w:ilvl w:val="1"/>
          <w:numId w:val="4"/>
        </w:numPr>
        <w:rPr>
          <w:vanish w:val="0"/>
          <w:lang w:val="en-GB"/>
        </w:rPr>
      </w:pPr>
      <w:r w:rsidRPr="003960A1">
        <w:rPr>
          <w:vanish w:val="0"/>
          <w:szCs w:val="24"/>
          <w:lang w:val="en-GB"/>
        </w:rPr>
        <w:t>For each of the two substances, c</w:t>
      </w:r>
      <w:r w:rsidR="00DC2C7F" w:rsidRPr="003960A1">
        <w:rPr>
          <w:vanish w:val="0"/>
          <w:szCs w:val="24"/>
          <w:lang w:val="en-GB"/>
        </w:rPr>
        <w:t>omment</w:t>
      </w:r>
      <w:r w:rsidR="00DC2C7F" w:rsidRPr="00DC2C7F">
        <w:rPr>
          <w:vanish w:val="0"/>
          <w:lang w:val="en-GB"/>
        </w:rPr>
        <w:t xml:space="preserve"> on </w:t>
      </w:r>
      <w:r w:rsidR="00414C81" w:rsidRPr="00727188">
        <w:rPr>
          <w:vanish w:val="0"/>
          <w:lang w:val="en-GB"/>
        </w:rPr>
        <w:t>any</w:t>
      </w:r>
      <w:r w:rsidR="00DC2C7F" w:rsidRPr="00DC2C7F">
        <w:rPr>
          <w:vanish w:val="0"/>
          <w:lang w:val="en-GB"/>
        </w:rPr>
        <w:t xml:space="preserve"> difference </w:t>
      </w:r>
      <w:r w:rsidR="00DC2C7F">
        <w:rPr>
          <w:vanish w:val="0"/>
          <w:lang w:val="en-GB"/>
        </w:rPr>
        <w:t xml:space="preserve">or agreement </w:t>
      </w:r>
      <w:r w:rsidR="00DC2C7F" w:rsidRPr="00DC2C7F">
        <w:rPr>
          <w:vanish w:val="0"/>
          <w:lang w:val="en-GB"/>
        </w:rPr>
        <w:t xml:space="preserve">between </w:t>
      </w:r>
      <w:r w:rsidR="00DC2C7F" w:rsidRPr="006C0A74">
        <w:rPr>
          <w:vanish w:val="0"/>
          <w:szCs w:val="24"/>
          <w:lang w:val="en-GB"/>
        </w:rPr>
        <w:t>these two</w:t>
      </w:r>
      <w:r w:rsidR="00DC2C7F" w:rsidRPr="00DC2C7F">
        <w:rPr>
          <w:vanish w:val="0"/>
          <w:lang w:val="en-GB"/>
        </w:rPr>
        <w:t xml:space="preserve"> values of the entropy for </w:t>
      </w:r>
      <w:r w:rsidR="00DC2C7F">
        <w:rPr>
          <w:vanish w:val="0"/>
          <w:lang w:val="en-GB"/>
        </w:rPr>
        <w:t xml:space="preserve">each of </w:t>
      </w:r>
      <w:r w:rsidR="00DC2C7F" w:rsidRPr="00DC2C7F">
        <w:rPr>
          <w:vanish w:val="0"/>
          <w:lang w:val="en-GB"/>
        </w:rPr>
        <w:t>the two substances.</w:t>
      </w:r>
    </w:p>
    <w:p w14:paraId="5ED27E1D" w14:textId="1EC84B43" w:rsidR="001C4810" w:rsidRPr="006C0A74" w:rsidRDefault="001C4810" w:rsidP="001C4810">
      <w:pPr>
        <w:pStyle w:val="text"/>
        <w:widowControl w:val="0"/>
        <w:ind w:left="1440"/>
        <w:rPr>
          <w:rFonts w:asciiTheme="majorHAnsi" w:hAnsiTheme="majorHAnsi"/>
          <w:vanish w:val="0"/>
          <w:lang w:val="en-GB"/>
        </w:rPr>
      </w:pPr>
      <w:r w:rsidRPr="006C0A74">
        <w:rPr>
          <w:rFonts w:asciiTheme="majorHAnsi" w:hAnsiTheme="majorHAnsi"/>
          <w:vanish w:val="0"/>
          <w:lang w:val="en-GB"/>
        </w:rPr>
        <w:t xml:space="preserve">The calorimetric and spectroscopic entropies are clearly the same for nitrogen, but </w:t>
      </w:r>
      <w:r w:rsidR="004E747A" w:rsidRPr="006C0A74">
        <w:rPr>
          <w:rFonts w:asciiTheme="majorHAnsi" w:hAnsiTheme="majorHAnsi"/>
          <w:vanish w:val="0"/>
          <w:lang w:val="en-GB"/>
        </w:rPr>
        <w:t xml:space="preserve">are </w:t>
      </w:r>
      <w:r w:rsidRPr="006C0A74">
        <w:rPr>
          <w:rFonts w:asciiTheme="majorHAnsi" w:hAnsiTheme="majorHAnsi"/>
          <w:vanish w:val="0"/>
          <w:lang w:val="en-GB"/>
        </w:rPr>
        <w:t>different for carbon monoxide</w:t>
      </w:r>
      <w:r w:rsidR="004E747A" w:rsidRPr="006C0A74">
        <w:rPr>
          <w:rFonts w:asciiTheme="majorHAnsi" w:hAnsiTheme="majorHAnsi"/>
          <w:vanish w:val="0"/>
          <w:lang w:val="en-GB"/>
        </w:rPr>
        <w:t>;</w:t>
      </w:r>
      <w:r w:rsidR="006C0A74" w:rsidRPr="006C0A74">
        <w:rPr>
          <w:rFonts w:asciiTheme="majorHAnsi" w:hAnsiTheme="majorHAnsi"/>
          <w:vanish w:val="0"/>
          <w:lang w:val="en-GB"/>
        </w:rPr>
        <w:t xml:space="preserve"> </w:t>
      </w:r>
      <w:r w:rsidRPr="006C0A74">
        <w:rPr>
          <w:rFonts w:asciiTheme="majorHAnsi" w:hAnsiTheme="majorHAnsi"/>
          <w:vanish w:val="0"/>
          <w:lang w:val="en-GB"/>
        </w:rPr>
        <w:t>CO has a residual entropy. This is caused by the fact that orienting forces during the crystallization of CO are very weak (small dipole moment), resulting in a lattice at 0</w:t>
      </w:r>
      <w:r w:rsidR="00081C0B">
        <w:rPr>
          <w:rFonts w:asciiTheme="majorHAnsi" w:hAnsiTheme="majorHAnsi"/>
          <w:vanish w:val="0"/>
          <w:lang w:val="en-GB"/>
        </w:rPr>
        <w:t xml:space="preserve"> </w:t>
      </w:r>
      <w:r w:rsidRPr="006C0A74">
        <w:rPr>
          <w:rFonts w:asciiTheme="majorHAnsi" w:hAnsiTheme="majorHAnsi"/>
          <w:vanish w:val="0"/>
          <w:lang w:val="en-GB"/>
        </w:rPr>
        <w:t>K, which is not perfectly crystalline.</w:t>
      </w:r>
      <w:r w:rsidR="00500A65" w:rsidRPr="006C0A74">
        <w:rPr>
          <w:rFonts w:asciiTheme="majorHAnsi" w:hAnsiTheme="majorHAnsi"/>
          <w:vanish w:val="0"/>
          <w:lang w:val="en-GB"/>
        </w:rPr>
        <w:t xml:space="preserve"> Given that there are two orientations for CO, one would expect a residual entropy of </w:t>
      </w:r>
      <w:r w:rsidR="00500A65" w:rsidRPr="006C0A74">
        <w:rPr>
          <w:rFonts w:asciiTheme="majorHAnsi" w:hAnsiTheme="majorHAnsi"/>
          <w:i/>
          <w:vanish w:val="0"/>
          <w:lang w:val="en-GB"/>
        </w:rPr>
        <w:t xml:space="preserve">R </w:t>
      </w:r>
      <w:r w:rsidR="00500A65" w:rsidRPr="006C0A74">
        <w:rPr>
          <w:rFonts w:asciiTheme="majorHAnsi" w:hAnsiTheme="majorHAnsi"/>
          <w:vanish w:val="0"/>
          <w:lang w:val="en-GB"/>
        </w:rPr>
        <w:t>ln 2 (5.76 J K</w:t>
      </w:r>
      <w:r w:rsidR="00081C0B">
        <w:rPr>
          <w:rFonts w:ascii="Cambria" w:hAnsi="Cambria"/>
          <w:vanish w:val="0"/>
          <w:vertAlign w:val="superscript"/>
          <w:lang w:val="en-GB"/>
        </w:rPr>
        <w:t>−</w:t>
      </w:r>
      <w:r w:rsidR="00500A65" w:rsidRPr="006C0A74">
        <w:rPr>
          <w:rFonts w:asciiTheme="majorHAnsi" w:hAnsiTheme="majorHAnsi"/>
          <w:vanish w:val="0"/>
          <w:vertAlign w:val="superscript"/>
          <w:lang w:val="en-GB"/>
        </w:rPr>
        <w:t>1</w:t>
      </w:r>
      <w:r w:rsidR="00500A65" w:rsidRPr="006C0A74">
        <w:rPr>
          <w:rFonts w:asciiTheme="majorHAnsi" w:hAnsiTheme="majorHAnsi"/>
          <w:vanish w:val="0"/>
          <w:lang w:val="en-GB"/>
        </w:rPr>
        <w:t xml:space="preserve"> mol</w:t>
      </w:r>
      <w:r w:rsidR="00081C0B">
        <w:rPr>
          <w:rFonts w:ascii="Cambria" w:hAnsi="Cambria"/>
          <w:vanish w:val="0"/>
          <w:vertAlign w:val="superscript"/>
          <w:lang w:val="en-GB"/>
        </w:rPr>
        <w:t>−</w:t>
      </w:r>
      <w:r w:rsidR="00500A65" w:rsidRPr="006C0A74">
        <w:rPr>
          <w:rFonts w:asciiTheme="majorHAnsi" w:hAnsiTheme="majorHAnsi"/>
          <w:vanish w:val="0"/>
          <w:vertAlign w:val="superscript"/>
          <w:lang w:val="en-GB"/>
        </w:rPr>
        <w:t>1</w:t>
      </w:r>
      <w:r w:rsidR="00500A65" w:rsidRPr="006C0A74">
        <w:rPr>
          <w:rFonts w:asciiTheme="majorHAnsi" w:hAnsiTheme="majorHAnsi"/>
          <w:vanish w:val="0"/>
          <w:lang w:val="en-GB"/>
        </w:rPr>
        <w:t xml:space="preserve">), which compares well with the </w:t>
      </w:r>
      <w:r w:rsidR="00904C96" w:rsidRPr="006C0A74">
        <w:rPr>
          <w:rFonts w:asciiTheme="majorHAnsi" w:hAnsiTheme="majorHAnsi"/>
          <w:vanish w:val="0"/>
          <w:lang w:val="en-GB"/>
        </w:rPr>
        <w:t xml:space="preserve">observed </w:t>
      </w:r>
      <w:r w:rsidR="00500A65" w:rsidRPr="006C0A74">
        <w:rPr>
          <w:rFonts w:asciiTheme="majorHAnsi" w:hAnsiTheme="majorHAnsi"/>
          <w:vanish w:val="0"/>
          <w:lang w:val="en-GB"/>
        </w:rPr>
        <w:t>value of 0.62</w:t>
      </w:r>
      <w:r w:rsidR="00500A65" w:rsidRPr="006C0A74">
        <w:rPr>
          <w:rFonts w:asciiTheme="majorHAnsi" w:hAnsiTheme="majorHAnsi"/>
          <w:i/>
          <w:vanish w:val="0"/>
          <w:lang w:val="en-GB"/>
        </w:rPr>
        <w:t>R</w:t>
      </w:r>
      <w:r w:rsidR="00500A65" w:rsidRPr="006C0A74">
        <w:rPr>
          <w:rFonts w:asciiTheme="majorHAnsi" w:hAnsiTheme="majorHAnsi"/>
          <w:vanish w:val="0"/>
          <w:lang w:val="en-GB"/>
        </w:rPr>
        <w:t xml:space="preserve"> (5.15 J K</w:t>
      </w:r>
      <w:r w:rsidR="00081C0B">
        <w:rPr>
          <w:rFonts w:ascii="Cambria" w:hAnsi="Cambria"/>
          <w:vanish w:val="0"/>
          <w:vertAlign w:val="superscript"/>
          <w:lang w:val="en-GB"/>
        </w:rPr>
        <w:t>−</w:t>
      </w:r>
      <w:r w:rsidR="00500A65" w:rsidRPr="006C0A74">
        <w:rPr>
          <w:rFonts w:asciiTheme="majorHAnsi" w:hAnsiTheme="majorHAnsi"/>
          <w:vanish w:val="0"/>
          <w:vertAlign w:val="superscript"/>
          <w:lang w:val="en-GB"/>
        </w:rPr>
        <w:t>1</w:t>
      </w:r>
      <w:r w:rsidR="00500A65" w:rsidRPr="006C0A74">
        <w:rPr>
          <w:rFonts w:asciiTheme="majorHAnsi" w:hAnsiTheme="majorHAnsi"/>
          <w:vanish w:val="0"/>
          <w:lang w:val="en-GB"/>
        </w:rPr>
        <w:t xml:space="preserve"> mol</w:t>
      </w:r>
      <w:r w:rsidR="00081C0B">
        <w:rPr>
          <w:rFonts w:ascii="Cambria" w:hAnsi="Cambria"/>
          <w:vanish w:val="0"/>
          <w:vertAlign w:val="superscript"/>
          <w:lang w:val="en-GB"/>
        </w:rPr>
        <w:t>−</w:t>
      </w:r>
      <w:r w:rsidR="00500A65" w:rsidRPr="006C0A74">
        <w:rPr>
          <w:rFonts w:asciiTheme="majorHAnsi" w:hAnsiTheme="majorHAnsi"/>
          <w:vanish w:val="0"/>
          <w:vertAlign w:val="superscript"/>
          <w:lang w:val="en-GB"/>
        </w:rPr>
        <w:t>1</w:t>
      </w:r>
      <w:r w:rsidR="00500A65" w:rsidRPr="006C0A74">
        <w:rPr>
          <w:rFonts w:asciiTheme="majorHAnsi" w:hAnsiTheme="majorHAnsi"/>
          <w:vanish w:val="0"/>
          <w:lang w:val="en-GB"/>
        </w:rPr>
        <w:t>).</w:t>
      </w:r>
    </w:p>
    <w:p w14:paraId="7A169436" w14:textId="6EBC633D" w:rsidR="00DC2C7F" w:rsidRDefault="00DC2C7F" w:rsidP="00DC2C7F">
      <w:pPr>
        <w:pStyle w:val="text"/>
        <w:widowControl w:val="0"/>
        <w:numPr>
          <w:ilvl w:val="1"/>
          <w:numId w:val="4"/>
        </w:numPr>
        <w:rPr>
          <w:vanish w:val="0"/>
          <w:lang w:val="en-GB"/>
        </w:rPr>
      </w:pPr>
      <w:r w:rsidRPr="00727188">
        <w:rPr>
          <w:vanish w:val="0"/>
          <w:lang w:val="en-GB"/>
        </w:rPr>
        <w:t>Explain</w:t>
      </w:r>
      <w:r w:rsidR="00047BBF" w:rsidRPr="00727188">
        <w:rPr>
          <w:vanish w:val="0"/>
          <w:lang w:val="en-GB"/>
        </w:rPr>
        <w:t xml:space="preserve"> why</w:t>
      </w:r>
      <w:r w:rsidRPr="00727188">
        <w:rPr>
          <w:vanish w:val="0"/>
          <w:lang w:val="en-GB"/>
        </w:rPr>
        <w:t xml:space="preserve"> the spectroscopic entropies for </w:t>
      </w:r>
      <w:r w:rsidR="00047BBF" w:rsidRPr="00727188">
        <w:rPr>
          <w:vanish w:val="0"/>
          <w:lang w:val="en-GB"/>
        </w:rPr>
        <w:t>these</w:t>
      </w:r>
      <w:r w:rsidRPr="00727188">
        <w:rPr>
          <w:vanish w:val="0"/>
          <w:lang w:val="en-GB"/>
        </w:rPr>
        <w:t xml:space="preserve"> two molecules</w:t>
      </w:r>
      <w:r w:rsidR="00047BBF" w:rsidRPr="00727188">
        <w:rPr>
          <w:vanish w:val="0"/>
          <w:lang w:val="en-GB"/>
        </w:rPr>
        <w:t xml:space="preserve"> are not more similar</w:t>
      </w:r>
      <w:r w:rsidRPr="00727188">
        <w:rPr>
          <w:vanish w:val="0"/>
          <w:lang w:val="en-GB"/>
        </w:rPr>
        <w:t xml:space="preserve">, </w:t>
      </w:r>
      <w:r w:rsidR="00764C83" w:rsidRPr="00727188">
        <w:rPr>
          <w:vanish w:val="0"/>
          <w:lang w:val="en-GB"/>
        </w:rPr>
        <w:t>since</w:t>
      </w:r>
      <w:r w:rsidRPr="00727188">
        <w:rPr>
          <w:vanish w:val="0"/>
          <w:lang w:val="en-GB"/>
        </w:rPr>
        <w:t xml:space="preserve"> nitrogen has the same characteristic temperature for rotation as carbon monoxide and an equally negligible</w:t>
      </w:r>
      <w:r w:rsidR="00764C83" w:rsidRPr="00727188">
        <w:rPr>
          <w:vanish w:val="0"/>
          <w:lang w:val="en-GB"/>
        </w:rPr>
        <w:t xml:space="preserve"> contribution from the</w:t>
      </w:r>
      <w:r w:rsidRPr="00727188">
        <w:rPr>
          <w:vanish w:val="0"/>
          <w:lang w:val="en-GB"/>
        </w:rPr>
        <w:t xml:space="preserve"> vibrational entropy.</w:t>
      </w:r>
    </w:p>
    <w:p w14:paraId="5AF2ED0A" w14:textId="2922F0E2" w:rsidR="00500A65" w:rsidRPr="00500A65" w:rsidRDefault="00500A65" w:rsidP="00500A65">
      <w:pPr>
        <w:pStyle w:val="text"/>
        <w:widowControl w:val="0"/>
        <w:ind w:left="1440"/>
        <w:rPr>
          <w:rFonts w:asciiTheme="majorHAnsi" w:hAnsiTheme="majorHAnsi"/>
          <w:vanish w:val="0"/>
          <w:lang w:val="en-GB"/>
        </w:rPr>
      </w:pPr>
      <w:r w:rsidRPr="00500A65">
        <w:rPr>
          <w:rFonts w:asciiTheme="majorHAnsi" w:hAnsiTheme="majorHAnsi"/>
          <w:vanish w:val="0"/>
          <w:lang w:val="en-GB"/>
        </w:rPr>
        <w:t>The total entropy is given as:</w:t>
      </w:r>
    </w:p>
    <w:p w14:paraId="7C79CF99" w14:textId="041148BD" w:rsidR="00500A65" w:rsidRPr="00500A65" w:rsidRDefault="00500A65" w:rsidP="00500A65">
      <w:pPr>
        <w:pStyle w:val="MTDisplayEquation"/>
        <w:rPr>
          <w:rFonts w:asciiTheme="majorHAnsi" w:hAnsiTheme="majorHAnsi"/>
        </w:rPr>
      </w:pPr>
      <w:r w:rsidRPr="00500A65">
        <w:rPr>
          <w:rFonts w:asciiTheme="majorHAnsi" w:hAnsiTheme="majorHAnsi"/>
        </w:rPr>
        <w:tab/>
      </w:r>
      <w:r w:rsidR="0025637C">
        <w:rPr>
          <w:rFonts w:asciiTheme="majorHAnsi" w:hAnsiTheme="majorHAnsi"/>
          <w:position w:val="-10"/>
        </w:rPr>
        <w:pict w14:anchorId="64E86744">
          <v:shape id="_x0000_i1056" type="#_x0000_t75" style="width:132.25pt;height:15.9pt">
            <v:imagedata r:id="rId42" o:title=""/>
          </v:shape>
        </w:pict>
      </w:r>
    </w:p>
    <w:p w14:paraId="4D7376EF" w14:textId="111A043F" w:rsidR="00500A65" w:rsidRPr="00500A65" w:rsidRDefault="00500A65" w:rsidP="00500A65">
      <w:pPr>
        <w:rPr>
          <w:rFonts w:asciiTheme="majorHAnsi" w:hAnsiTheme="majorHAnsi"/>
        </w:rPr>
      </w:pPr>
      <w:r w:rsidRPr="00500A65">
        <w:rPr>
          <w:rFonts w:asciiTheme="majorHAnsi" w:hAnsiTheme="majorHAnsi"/>
        </w:rPr>
        <w:tab/>
      </w:r>
      <w:r w:rsidRPr="00500A65">
        <w:rPr>
          <w:rFonts w:asciiTheme="majorHAnsi" w:hAnsiTheme="majorHAnsi"/>
        </w:rPr>
        <w:tab/>
      </w:r>
      <w:r w:rsidRPr="00500A65">
        <w:rPr>
          <w:rFonts w:asciiTheme="majorHAnsi" w:hAnsiTheme="majorHAnsi"/>
        </w:rPr>
        <w:tab/>
      </w:r>
      <w:r w:rsidRPr="00500A65">
        <w:rPr>
          <w:rFonts w:asciiTheme="majorHAnsi" w:hAnsiTheme="majorHAnsi"/>
        </w:rPr>
        <w:tab/>
      </w:r>
      <w:r w:rsidRPr="00500A65">
        <w:rPr>
          <w:rFonts w:asciiTheme="majorHAnsi" w:hAnsiTheme="majorHAnsi"/>
        </w:rPr>
        <w:tab/>
      </w:r>
      <w:r w:rsidRPr="00500A65">
        <w:rPr>
          <w:rFonts w:asciiTheme="majorHAnsi" w:hAnsiTheme="majorHAnsi"/>
        </w:rPr>
        <w:tab/>
      </w:r>
      <w:r w:rsidRPr="00500A65">
        <w:rPr>
          <w:rFonts w:asciiTheme="majorHAnsi" w:hAnsiTheme="majorHAnsi"/>
        </w:rPr>
        <w:tab/>
      </w:r>
      <w:r w:rsidRPr="00500A65">
        <w:rPr>
          <w:rFonts w:asciiTheme="majorHAnsi" w:hAnsiTheme="majorHAnsi"/>
        </w:rPr>
        <w:tab/>
      </w:r>
    </w:p>
    <w:p w14:paraId="1FDFF9AB" w14:textId="34C32BBB" w:rsidR="00500A65" w:rsidRPr="006C0A74" w:rsidRDefault="00500A65" w:rsidP="00500A65">
      <w:pPr>
        <w:ind w:left="1440"/>
        <w:rPr>
          <w:rFonts w:asciiTheme="majorHAnsi" w:hAnsiTheme="majorHAnsi"/>
        </w:rPr>
      </w:pPr>
      <w:r w:rsidRPr="006C0A74">
        <w:rPr>
          <w:rFonts w:asciiTheme="majorHAnsi" w:hAnsiTheme="majorHAnsi"/>
        </w:rPr>
        <w:t>The question makes clear that the difference is not caused by vibration. Both N</w:t>
      </w:r>
      <w:r w:rsidRPr="006C0A74">
        <w:rPr>
          <w:rFonts w:asciiTheme="majorHAnsi" w:hAnsiTheme="majorHAnsi"/>
          <w:vertAlign w:val="subscript"/>
        </w:rPr>
        <w:t>2</w:t>
      </w:r>
      <w:r w:rsidRPr="006C0A74">
        <w:rPr>
          <w:rFonts w:asciiTheme="majorHAnsi" w:hAnsiTheme="majorHAnsi"/>
        </w:rPr>
        <w:t xml:space="preserve"> and CO are </w:t>
      </w:r>
      <w:r w:rsidRPr="006C0A74">
        <w:rPr>
          <w:rFonts w:asciiTheme="majorHAnsi" w:hAnsiTheme="majorHAnsi"/>
        </w:rPr>
        <w:lastRenderedPageBreak/>
        <w:t xml:space="preserve">stable (singlet, closed-shell) molecules, so excited electronic are highly unlikely to have an effect as well. Translational entropy depends on mass, temperature, and volume (or pressure). These observables are identical for </w:t>
      </w:r>
      <w:r w:rsidR="00904C96" w:rsidRPr="006C0A74">
        <w:rPr>
          <w:rFonts w:asciiTheme="majorHAnsi" w:hAnsiTheme="majorHAnsi"/>
        </w:rPr>
        <w:t xml:space="preserve">both </w:t>
      </w:r>
      <w:r w:rsidRPr="006C0A74">
        <w:rPr>
          <w:rFonts w:asciiTheme="majorHAnsi" w:hAnsiTheme="majorHAnsi"/>
        </w:rPr>
        <w:t>N</w:t>
      </w:r>
      <w:r w:rsidRPr="006C0A74">
        <w:rPr>
          <w:rFonts w:asciiTheme="majorHAnsi" w:hAnsiTheme="majorHAnsi"/>
          <w:vertAlign w:val="subscript"/>
        </w:rPr>
        <w:t>2</w:t>
      </w:r>
      <w:r w:rsidRPr="006C0A74">
        <w:rPr>
          <w:rFonts w:asciiTheme="majorHAnsi" w:hAnsiTheme="majorHAnsi"/>
        </w:rPr>
        <w:t xml:space="preserve"> and CO. Thus, the rotational entropy is the only possible cause for the observed difference between</w:t>
      </w:r>
      <w:r w:rsidR="00904C96" w:rsidRPr="006C0A74">
        <w:rPr>
          <w:rFonts w:asciiTheme="majorHAnsi" w:hAnsiTheme="majorHAnsi"/>
        </w:rPr>
        <w:t xml:space="preserve"> the two</w:t>
      </w:r>
      <w:r w:rsidRPr="006C0A74">
        <w:rPr>
          <w:rFonts w:asciiTheme="majorHAnsi" w:hAnsiTheme="majorHAnsi"/>
        </w:rPr>
        <w:t>. The rotational entropy depends on temperature, characteristic rotational temperature, and symmetry number. Whereas the former two do not change in going from N</w:t>
      </w:r>
      <w:r w:rsidRPr="006C0A74">
        <w:rPr>
          <w:rFonts w:asciiTheme="majorHAnsi" w:hAnsiTheme="majorHAnsi"/>
          <w:vertAlign w:val="subscript"/>
        </w:rPr>
        <w:t>2</w:t>
      </w:r>
      <w:r w:rsidRPr="006C0A74">
        <w:rPr>
          <w:rFonts w:asciiTheme="majorHAnsi" w:hAnsiTheme="majorHAnsi"/>
        </w:rPr>
        <w:t xml:space="preserve"> to CO, the last term does. Given that</w:t>
      </w:r>
    </w:p>
    <w:p w14:paraId="2F92436C" w14:textId="77777777" w:rsidR="00500A65" w:rsidRPr="00500A65" w:rsidRDefault="00500A65" w:rsidP="00500A65">
      <w:pPr>
        <w:pStyle w:val="MTDisplayEquation"/>
        <w:rPr>
          <w:rFonts w:asciiTheme="majorHAnsi" w:hAnsiTheme="majorHAnsi"/>
        </w:rPr>
      </w:pPr>
      <w:r w:rsidRPr="00500A65">
        <w:rPr>
          <w:rFonts w:asciiTheme="majorHAnsi" w:hAnsiTheme="majorHAnsi"/>
        </w:rPr>
        <w:tab/>
      </w:r>
      <w:r w:rsidR="0025637C">
        <w:rPr>
          <w:rFonts w:asciiTheme="majorHAnsi" w:hAnsiTheme="majorHAnsi"/>
          <w:position w:val="-62"/>
        </w:rPr>
        <w:pict w14:anchorId="627A6223">
          <v:shape id="_x0000_i1057" type="#_x0000_t75" style="width:272.1pt;height:69.25pt">
            <v:imagedata r:id="rId43" o:title=""/>
          </v:shape>
        </w:pict>
      </w:r>
    </w:p>
    <w:p w14:paraId="393687D5" w14:textId="43693C15" w:rsidR="00500A65" w:rsidRPr="00500A65" w:rsidRDefault="00500A65" w:rsidP="00500A65">
      <w:pPr>
        <w:ind w:left="1440"/>
        <w:rPr>
          <w:rFonts w:asciiTheme="majorHAnsi" w:hAnsiTheme="majorHAnsi"/>
        </w:rPr>
      </w:pPr>
      <w:proofErr w:type="gramStart"/>
      <w:r w:rsidRPr="00500A65">
        <w:rPr>
          <w:rFonts w:asciiTheme="majorHAnsi" w:hAnsiTheme="majorHAnsi"/>
        </w:rPr>
        <w:t>the</w:t>
      </w:r>
      <w:proofErr w:type="gramEnd"/>
      <w:r w:rsidRPr="00500A65">
        <w:rPr>
          <w:rFonts w:asciiTheme="majorHAnsi" w:hAnsiTheme="majorHAnsi"/>
        </w:rPr>
        <w:t xml:space="preserve"> entropy should change from N</w:t>
      </w:r>
      <w:r w:rsidRPr="00500A65">
        <w:rPr>
          <w:rFonts w:asciiTheme="majorHAnsi" w:hAnsiTheme="majorHAnsi"/>
          <w:vertAlign w:val="subscript"/>
        </w:rPr>
        <w:t>2</w:t>
      </w:r>
      <w:r w:rsidRPr="00500A65">
        <w:rPr>
          <w:rFonts w:asciiTheme="majorHAnsi" w:hAnsiTheme="majorHAnsi"/>
        </w:rPr>
        <w:t xml:space="preserve"> to CO as </w:t>
      </w:r>
      <w:r w:rsidRPr="00500A65">
        <w:rPr>
          <w:rFonts w:asciiTheme="majorHAnsi" w:hAnsiTheme="majorHAnsi"/>
          <w:i/>
        </w:rPr>
        <w:t>R</w:t>
      </w:r>
      <w:r w:rsidRPr="00500A65">
        <w:rPr>
          <w:rFonts w:asciiTheme="majorHAnsi" w:hAnsiTheme="majorHAnsi"/>
        </w:rPr>
        <w:t xml:space="preserve"> ln 2 (5.7631 J K</w:t>
      </w:r>
      <w:r w:rsidR="00081C0B">
        <w:rPr>
          <w:rFonts w:ascii="Cambria" w:hAnsi="Cambria"/>
          <w:vertAlign w:val="superscript"/>
        </w:rPr>
        <w:t>−</w:t>
      </w:r>
      <w:r w:rsidRPr="00500A65">
        <w:rPr>
          <w:rFonts w:asciiTheme="majorHAnsi" w:hAnsiTheme="majorHAnsi"/>
          <w:vertAlign w:val="superscript"/>
        </w:rPr>
        <w:t>1</w:t>
      </w:r>
      <w:r w:rsidRPr="00500A65">
        <w:rPr>
          <w:rFonts w:asciiTheme="majorHAnsi" w:hAnsiTheme="majorHAnsi"/>
        </w:rPr>
        <w:t xml:space="preserve"> mol</w:t>
      </w:r>
      <w:r w:rsidR="00081C0B">
        <w:rPr>
          <w:rFonts w:ascii="Cambria" w:hAnsi="Cambria"/>
          <w:vertAlign w:val="superscript"/>
        </w:rPr>
        <w:t>−</w:t>
      </w:r>
      <w:r w:rsidRPr="00500A65">
        <w:rPr>
          <w:rFonts w:asciiTheme="majorHAnsi" w:hAnsiTheme="majorHAnsi"/>
          <w:vertAlign w:val="superscript"/>
        </w:rPr>
        <w:t>1</w:t>
      </w:r>
      <w:r w:rsidRPr="00500A65">
        <w:rPr>
          <w:rFonts w:asciiTheme="majorHAnsi" w:hAnsiTheme="majorHAnsi"/>
        </w:rPr>
        <w:t>). The actual change is 7.6492 J K</w:t>
      </w:r>
      <w:r w:rsidR="00081C0B">
        <w:rPr>
          <w:rFonts w:ascii="Cambria" w:hAnsi="Cambria"/>
          <w:vertAlign w:val="superscript"/>
        </w:rPr>
        <w:t>−</w:t>
      </w:r>
      <w:r w:rsidR="00081C0B" w:rsidRPr="00081C0B">
        <w:rPr>
          <w:rFonts w:asciiTheme="majorHAnsi" w:hAnsiTheme="majorHAnsi"/>
          <w:vertAlign w:val="superscript"/>
        </w:rPr>
        <w:t>1</w:t>
      </w:r>
      <w:r w:rsidRPr="00500A65">
        <w:rPr>
          <w:rFonts w:asciiTheme="majorHAnsi" w:hAnsiTheme="majorHAnsi"/>
        </w:rPr>
        <w:t xml:space="preserve"> mol</w:t>
      </w:r>
      <w:r w:rsidR="00081C0B">
        <w:rPr>
          <w:rFonts w:ascii="Cambria" w:hAnsi="Cambria"/>
          <w:vertAlign w:val="superscript"/>
        </w:rPr>
        <w:t>−</w:t>
      </w:r>
      <w:r w:rsidRPr="00081C0B">
        <w:rPr>
          <w:rFonts w:asciiTheme="majorHAnsi" w:hAnsiTheme="majorHAnsi"/>
          <w:vertAlign w:val="superscript"/>
        </w:rPr>
        <w:t>1</w:t>
      </w:r>
      <w:r w:rsidRPr="00500A65">
        <w:rPr>
          <w:rFonts w:asciiTheme="majorHAnsi" w:hAnsiTheme="majorHAnsi"/>
        </w:rPr>
        <w:t>, which is quite close.</w:t>
      </w:r>
    </w:p>
    <w:p w14:paraId="3096CEA0" w14:textId="2A2EAF53" w:rsidR="00500A65" w:rsidRPr="00500A65" w:rsidRDefault="00500A65" w:rsidP="00500A65">
      <w:r>
        <w:tab/>
      </w:r>
      <w:r>
        <w:tab/>
      </w:r>
      <w:r>
        <w:tab/>
      </w:r>
      <w:r>
        <w:tab/>
      </w:r>
      <w:r>
        <w:tab/>
      </w:r>
    </w:p>
    <w:p w14:paraId="692C6312" w14:textId="77777777" w:rsidR="00371FC0" w:rsidRPr="00727188" w:rsidRDefault="00371FC0" w:rsidP="00371FC0">
      <w:pPr>
        <w:pStyle w:val="text"/>
        <w:widowControl w:val="0"/>
        <w:spacing w:before="0"/>
        <w:ind w:left="709" w:right="79"/>
        <w:rPr>
          <w:vanish w:val="0"/>
          <w:lang w:val="en-GB"/>
        </w:rPr>
      </w:pPr>
    </w:p>
    <w:tbl>
      <w:tblPr>
        <w:tblStyle w:val="TableGrid"/>
        <w:tblW w:w="5103" w:type="dxa"/>
        <w:tblInd w:w="1101" w:type="dxa"/>
        <w:tblLayout w:type="fixed"/>
        <w:tblLook w:val="04A0" w:firstRow="1" w:lastRow="0" w:firstColumn="1" w:lastColumn="0" w:noHBand="0" w:noVBand="1"/>
      </w:tblPr>
      <w:tblGrid>
        <w:gridCol w:w="2127"/>
        <w:gridCol w:w="850"/>
        <w:gridCol w:w="992"/>
        <w:gridCol w:w="1134"/>
      </w:tblGrid>
      <w:tr w:rsidR="00371FC0" w:rsidRPr="00727188" w14:paraId="2709FC0A" w14:textId="77777777" w:rsidTr="00A70D5E">
        <w:trPr>
          <w:hidden w:val="0"/>
        </w:trPr>
        <w:tc>
          <w:tcPr>
            <w:tcW w:w="2127" w:type="dxa"/>
          </w:tcPr>
          <w:p w14:paraId="66D2299E" w14:textId="77777777" w:rsidR="00DC2C7F" w:rsidRPr="00727188" w:rsidRDefault="00DC2C7F" w:rsidP="00371FC0">
            <w:pPr>
              <w:pStyle w:val="text"/>
              <w:widowControl w:val="0"/>
              <w:tabs>
                <w:tab w:val="clear" w:pos="2592"/>
                <w:tab w:val="clear" w:pos="3140"/>
                <w:tab w:val="clear" w:pos="3456"/>
                <w:tab w:val="clear" w:pos="3780"/>
                <w:tab w:val="clear" w:pos="4320"/>
                <w:tab w:val="clear" w:pos="5184"/>
                <w:tab w:val="clear" w:pos="6048"/>
                <w:tab w:val="clear" w:pos="6912"/>
                <w:tab w:val="clear" w:pos="7776"/>
                <w:tab w:val="clear" w:pos="8784"/>
              </w:tabs>
              <w:spacing w:before="60"/>
              <w:ind w:right="79"/>
              <w:rPr>
                <w:i/>
                <w:vanish w:val="0"/>
                <w:lang w:val="en-GB"/>
              </w:rPr>
            </w:pPr>
            <w:r w:rsidRPr="00727188">
              <w:rPr>
                <w:i/>
                <w:vanish w:val="0"/>
                <w:lang w:val="en-GB"/>
              </w:rPr>
              <w:t>Substance</w:t>
            </w:r>
          </w:p>
        </w:tc>
        <w:tc>
          <w:tcPr>
            <w:tcW w:w="850" w:type="dxa"/>
          </w:tcPr>
          <w:p w14:paraId="27938DF5" w14:textId="77777777" w:rsidR="00DC2C7F" w:rsidRPr="00727188" w:rsidRDefault="00DC2C7F" w:rsidP="00371FC0">
            <w:pPr>
              <w:pStyle w:val="text"/>
              <w:widowControl w:val="0"/>
              <w:tabs>
                <w:tab w:val="clear" w:pos="2592"/>
                <w:tab w:val="clear" w:pos="3140"/>
                <w:tab w:val="clear" w:pos="3456"/>
                <w:tab w:val="clear" w:pos="3780"/>
                <w:tab w:val="clear" w:pos="4320"/>
                <w:tab w:val="clear" w:pos="5184"/>
                <w:tab w:val="clear" w:pos="6048"/>
                <w:tab w:val="clear" w:pos="6912"/>
                <w:tab w:val="clear" w:pos="7776"/>
                <w:tab w:val="clear" w:pos="8784"/>
              </w:tabs>
              <w:spacing w:before="60"/>
              <w:ind w:right="79"/>
              <w:rPr>
                <w:vanish w:val="0"/>
                <w:lang w:val="en-GB"/>
              </w:rPr>
            </w:pPr>
            <w:r w:rsidRPr="00727188">
              <w:rPr>
                <w:i/>
                <w:vanish w:val="0"/>
                <w:lang w:val="en-GB"/>
              </w:rPr>
              <w:t>T</w:t>
            </w:r>
            <w:r w:rsidRPr="00727188">
              <w:rPr>
                <w:vanish w:val="0"/>
                <w:lang w:val="en-GB"/>
              </w:rPr>
              <w:t>/K</w:t>
            </w:r>
          </w:p>
        </w:tc>
        <w:tc>
          <w:tcPr>
            <w:tcW w:w="992" w:type="dxa"/>
          </w:tcPr>
          <w:p w14:paraId="62B9B7A2" w14:textId="3E2FC9A5" w:rsidR="00DC2C7F" w:rsidRPr="00727188" w:rsidRDefault="0025637C" w:rsidP="00DC2C7F">
            <w:pPr>
              <w:pStyle w:val="text"/>
              <w:widowControl w:val="0"/>
              <w:tabs>
                <w:tab w:val="clear" w:pos="2592"/>
                <w:tab w:val="clear" w:pos="3140"/>
                <w:tab w:val="clear" w:pos="3456"/>
                <w:tab w:val="clear" w:pos="3780"/>
                <w:tab w:val="clear" w:pos="4320"/>
                <w:tab w:val="clear" w:pos="5184"/>
                <w:tab w:val="clear" w:pos="6048"/>
                <w:tab w:val="clear" w:pos="6912"/>
                <w:tab w:val="clear" w:pos="7776"/>
                <w:tab w:val="clear" w:pos="8784"/>
              </w:tabs>
              <w:spacing w:before="0"/>
              <w:ind w:right="79"/>
              <w:rPr>
                <w:vanish w:val="0"/>
                <w:lang w:val="en-GB"/>
              </w:rPr>
            </w:pPr>
            <w:r>
              <w:rPr>
                <w:vanish w:val="0"/>
                <w:position w:val="-10"/>
                <w:lang w:val="en-GB"/>
              </w:rPr>
              <w:pict w14:anchorId="0B8B94C5">
                <v:shape id="_x0000_i1058" type="#_x0000_t75" style="width:34.6pt;height:18.7pt">
                  <v:imagedata r:id="rId44" o:title=""/>
                </v:shape>
              </w:pict>
            </w:r>
            <w:r w:rsidR="00DC2C7F" w:rsidRPr="00727188">
              <w:rPr>
                <w:vanish w:val="0"/>
                <w:lang w:val="en-GB"/>
              </w:rPr>
              <w:t xml:space="preserve"> </w:t>
            </w:r>
          </w:p>
        </w:tc>
        <w:tc>
          <w:tcPr>
            <w:tcW w:w="1134" w:type="dxa"/>
          </w:tcPr>
          <w:p w14:paraId="09C6B492" w14:textId="6BF3E76E" w:rsidR="00DC2C7F" w:rsidRPr="00727188" w:rsidRDefault="0025637C" w:rsidP="00DC2C7F">
            <w:pPr>
              <w:pStyle w:val="text"/>
              <w:widowControl w:val="0"/>
              <w:tabs>
                <w:tab w:val="clear" w:pos="2592"/>
                <w:tab w:val="clear" w:pos="3140"/>
                <w:tab w:val="clear" w:pos="3456"/>
                <w:tab w:val="clear" w:pos="3780"/>
                <w:tab w:val="clear" w:pos="4320"/>
                <w:tab w:val="clear" w:pos="5184"/>
                <w:tab w:val="clear" w:pos="6048"/>
                <w:tab w:val="clear" w:pos="6912"/>
                <w:tab w:val="clear" w:pos="7776"/>
                <w:tab w:val="clear" w:pos="8784"/>
              </w:tabs>
              <w:spacing w:before="0"/>
              <w:ind w:right="79"/>
              <w:rPr>
                <w:vanish w:val="0"/>
                <w:lang w:val="en-GB"/>
              </w:rPr>
            </w:pPr>
            <w:r>
              <w:rPr>
                <w:vanish w:val="0"/>
                <w:position w:val="-14"/>
                <w:lang w:val="en-GB"/>
              </w:rPr>
              <w:pict w14:anchorId="4A57963C">
                <v:shape id="_x0000_i1059" type="#_x0000_t75" style="width:38.75pt;height:20.1pt">
                  <v:imagedata r:id="rId45" o:title=""/>
                </v:shape>
              </w:pict>
            </w:r>
            <w:r w:rsidR="00DC2C7F" w:rsidRPr="00727188">
              <w:rPr>
                <w:vanish w:val="0"/>
                <w:lang w:val="en-GB"/>
              </w:rPr>
              <w:t xml:space="preserve"> </w:t>
            </w:r>
          </w:p>
        </w:tc>
      </w:tr>
      <w:tr w:rsidR="00371FC0" w:rsidRPr="00727188" w14:paraId="0C963FD1" w14:textId="77777777" w:rsidTr="00A70D5E">
        <w:trPr>
          <w:hidden w:val="0"/>
        </w:trPr>
        <w:tc>
          <w:tcPr>
            <w:tcW w:w="2127" w:type="dxa"/>
          </w:tcPr>
          <w:p w14:paraId="4516CB8C" w14:textId="77777777" w:rsidR="00DC2C7F" w:rsidRPr="00727188" w:rsidRDefault="00DC2C7F" w:rsidP="00DC2C7F">
            <w:pPr>
              <w:pStyle w:val="text"/>
              <w:widowControl w:val="0"/>
              <w:tabs>
                <w:tab w:val="clear" w:pos="2592"/>
                <w:tab w:val="clear" w:pos="3140"/>
                <w:tab w:val="clear" w:pos="3456"/>
                <w:tab w:val="clear" w:pos="3780"/>
                <w:tab w:val="clear" w:pos="4320"/>
                <w:tab w:val="clear" w:pos="5184"/>
                <w:tab w:val="clear" w:pos="6048"/>
                <w:tab w:val="clear" w:pos="6912"/>
                <w:tab w:val="clear" w:pos="7776"/>
                <w:tab w:val="clear" w:pos="8784"/>
              </w:tabs>
              <w:spacing w:before="0"/>
              <w:ind w:right="79"/>
              <w:rPr>
                <w:vanish w:val="0"/>
                <w:lang w:val="en-GB"/>
              </w:rPr>
            </w:pPr>
            <w:r w:rsidRPr="00727188">
              <w:rPr>
                <w:vanish w:val="0"/>
                <w:lang w:val="en-GB"/>
              </w:rPr>
              <w:t>Nitrogen</w:t>
            </w:r>
          </w:p>
        </w:tc>
        <w:tc>
          <w:tcPr>
            <w:tcW w:w="850" w:type="dxa"/>
          </w:tcPr>
          <w:p w14:paraId="168B9161" w14:textId="77777777" w:rsidR="00DC2C7F" w:rsidRPr="00727188" w:rsidRDefault="00DC2C7F" w:rsidP="00DC2C7F">
            <w:pPr>
              <w:pStyle w:val="text"/>
              <w:widowControl w:val="0"/>
              <w:tabs>
                <w:tab w:val="clear" w:pos="2592"/>
                <w:tab w:val="clear" w:pos="3140"/>
                <w:tab w:val="clear" w:pos="3456"/>
                <w:tab w:val="clear" w:pos="3780"/>
                <w:tab w:val="clear" w:pos="4320"/>
                <w:tab w:val="clear" w:pos="5184"/>
                <w:tab w:val="clear" w:pos="6048"/>
                <w:tab w:val="clear" w:pos="6912"/>
                <w:tab w:val="clear" w:pos="7776"/>
                <w:tab w:val="clear" w:pos="8784"/>
              </w:tabs>
              <w:spacing w:before="0"/>
              <w:ind w:right="79"/>
              <w:rPr>
                <w:vanish w:val="0"/>
                <w:lang w:val="en-GB"/>
              </w:rPr>
            </w:pPr>
            <w:r w:rsidRPr="00727188">
              <w:rPr>
                <w:vanish w:val="0"/>
                <w:lang w:val="en-GB"/>
              </w:rPr>
              <w:t>77.35</w:t>
            </w:r>
          </w:p>
        </w:tc>
        <w:tc>
          <w:tcPr>
            <w:tcW w:w="992" w:type="dxa"/>
          </w:tcPr>
          <w:p w14:paraId="0354EFB6" w14:textId="77777777" w:rsidR="00DC2C7F" w:rsidRPr="00727188" w:rsidRDefault="00DC2C7F" w:rsidP="00DC2C7F">
            <w:pPr>
              <w:pStyle w:val="text"/>
              <w:widowControl w:val="0"/>
              <w:tabs>
                <w:tab w:val="clear" w:pos="2592"/>
                <w:tab w:val="clear" w:pos="3140"/>
                <w:tab w:val="clear" w:pos="3456"/>
                <w:tab w:val="clear" w:pos="3780"/>
                <w:tab w:val="clear" w:pos="4320"/>
                <w:tab w:val="clear" w:pos="5184"/>
                <w:tab w:val="clear" w:pos="6048"/>
                <w:tab w:val="clear" w:pos="6912"/>
                <w:tab w:val="clear" w:pos="7776"/>
                <w:tab w:val="clear" w:pos="8784"/>
              </w:tabs>
              <w:spacing w:before="0"/>
              <w:ind w:right="79"/>
              <w:rPr>
                <w:vanish w:val="0"/>
                <w:lang w:val="en-GB"/>
              </w:rPr>
            </w:pPr>
            <w:r w:rsidRPr="00727188">
              <w:rPr>
                <w:vanish w:val="0"/>
                <w:lang w:val="en-GB"/>
              </w:rPr>
              <w:t>18.3</w:t>
            </w:r>
          </w:p>
        </w:tc>
        <w:tc>
          <w:tcPr>
            <w:tcW w:w="1134" w:type="dxa"/>
          </w:tcPr>
          <w:p w14:paraId="6C7CD8CE" w14:textId="77777777" w:rsidR="00DC2C7F" w:rsidRPr="00727188" w:rsidRDefault="00DC2C7F" w:rsidP="00DC2C7F">
            <w:pPr>
              <w:pStyle w:val="text"/>
              <w:widowControl w:val="0"/>
              <w:tabs>
                <w:tab w:val="clear" w:pos="2592"/>
                <w:tab w:val="clear" w:pos="3140"/>
                <w:tab w:val="clear" w:pos="3456"/>
                <w:tab w:val="clear" w:pos="3780"/>
                <w:tab w:val="clear" w:pos="4320"/>
                <w:tab w:val="clear" w:pos="5184"/>
                <w:tab w:val="clear" w:pos="6048"/>
                <w:tab w:val="clear" w:pos="6912"/>
                <w:tab w:val="clear" w:pos="7776"/>
                <w:tab w:val="clear" w:pos="8784"/>
              </w:tabs>
              <w:spacing w:before="0"/>
              <w:ind w:right="79"/>
              <w:rPr>
                <w:vanish w:val="0"/>
                <w:lang w:val="en-GB"/>
              </w:rPr>
            </w:pPr>
            <w:r w:rsidRPr="00727188">
              <w:rPr>
                <w:vanish w:val="0"/>
                <w:lang w:val="en-GB"/>
              </w:rPr>
              <w:t>18.30</w:t>
            </w:r>
          </w:p>
        </w:tc>
      </w:tr>
      <w:tr w:rsidR="00371FC0" w:rsidRPr="00727188" w14:paraId="42DBF67B" w14:textId="77777777" w:rsidTr="00A70D5E">
        <w:trPr>
          <w:hidden w:val="0"/>
        </w:trPr>
        <w:tc>
          <w:tcPr>
            <w:tcW w:w="2127" w:type="dxa"/>
          </w:tcPr>
          <w:p w14:paraId="7B1AEB65" w14:textId="77777777" w:rsidR="00DC2C7F" w:rsidRPr="00727188" w:rsidRDefault="00DC2C7F" w:rsidP="00DC2C7F">
            <w:pPr>
              <w:pStyle w:val="text"/>
              <w:widowControl w:val="0"/>
              <w:tabs>
                <w:tab w:val="clear" w:pos="2592"/>
                <w:tab w:val="clear" w:pos="3140"/>
                <w:tab w:val="clear" w:pos="3456"/>
                <w:tab w:val="clear" w:pos="3780"/>
                <w:tab w:val="clear" w:pos="4320"/>
                <w:tab w:val="clear" w:pos="5184"/>
                <w:tab w:val="clear" w:pos="6048"/>
                <w:tab w:val="clear" w:pos="6912"/>
                <w:tab w:val="clear" w:pos="7776"/>
                <w:tab w:val="clear" w:pos="8784"/>
              </w:tabs>
              <w:spacing w:before="0"/>
              <w:ind w:right="79"/>
              <w:rPr>
                <w:vanish w:val="0"/>
                <w:lang w:val="en-GB"/>
              </w:rPr>
            </w:pPr>
            <w:r w:rsidRPr="00727188">
              <w:rPr>
                <w:vanish w:val="0"/>
                <w:lang w:val="en-GB"/>
              </w:rPr>
              <w:t>Carbon monoxide</w:t>
            </w:r>
          </w:p>
        </w:tc>
        <w:tc>
          <w:tcPr>
            <w:tcW w:w="850" w:type="dxa"/>
          </w:tcPr>
          <w:p w14:paraId="52C583EA" w14:textId="77777777" w:rsidR="00DC2C7F" w:rsidRPr="00727188" w:rsidRDefault="00DC2C7F" w:rsidP="00DC2C7F">
            <w:pPr>
              <w:pStyle w:val="text"/>
              <w:widowControl w:val="0"/>
              <w:tabs>
                <w:tab w:val="clear" w:pos="2592"/>
                <w:tab w:val="clear" w:pos="3140"/>
                <w:tab w:val="clear" w:pos="3456"/>
                <w:tab w:val="clear" w:pos="3780"/>
                <w:tab w:val="clear" w:pos="4320"/>
                <w:tab w:val="clear" w:pos="5184"/>
                <w:tab w:val="clear" w:pos="6048"/>
                <w:tab w:val="clear" w:pos="6912"/>
                <w:tab w:val="clear" w:pos="7776"/>
                <w:tab w:val="clear" w:pos="8784"/>
              </w:tabs>
              <w:spacing w:before="0"/>
              <w:ind w:right="79"/>
              <w:rPr>
                <w:vanish w:val="0"/>
                <w:lang w:val="en-GB"/>
              </w:rPr>
            </w:pPr>
            <w:r w:rsidRPr="00727188">
              <w:rPr>
                <w:vanish w:val="0"/>
                <w:lang w:val="en-GB"/>
              </w:rPr>
              <w:t>81.61</w:t>
            </w:r>
          </w:p>
        </w:tc>
        <w:tc>
          <w:tcPr>
            <w:tcW w:w="992" w:type="dxa"/>
          </w:tcPr>
          <w:p w14:paraId="7E629C85" w14:textId="77777777" w:rsidR="00DC2C7F" w:rsidRPr="00727188" w:rsidRDefault="00DC2C7F" w:rsidP="00DC2C7F">
            <w:pPr>
              <w:pStyle w:val="text"/>
              <w:widowControl w:val="0"/>
              <w:tabs>
                <w:tab w:val="clear" w:pos="2592"/>
                <w:tab w:val="clear" w:pos="3140"/>
                <w:tab w:val="clear" w:pos="3456"/>
                <w:tab w:val="clear" w:pos="3780"/>
                <w:tab w:val="clear" w:pos="4320"/>
                <w:tab w:val="clear" w:pos="5184"/>
                <w:tab w:val="clear" w:pos="6048"/>
                <w:tab w:val="clear" w:pos="6912"/>
                <w:tab w:val="clear" w:pos="7776"/>
                <w:tab w:val="clear" w:pos="8784"/>
              </w:tabs>
              <w:spacing w:before="0"/>
              <w:ind w:right="79"/>
              <w:rPr>
                <w:vanish w:val="0"/>
                <w:lang w:val="en-GB"/>
              </w:rPr>
            </w:pPr>
            <w:r w:rsidRPr="00727188">
              <w:rPr>
                <w:vanish w:val="0"/>
                <w:lang w:val="en-GB"/>
              </w:rPr>
              <w:t>18.6</w:t>
            </w:r>
          </w:p>
        </w:tc>
        <w:tc>
          <w:tcPr>
            <w:tcW w:w="1134" w:type="dxa"/>
          </w:tcPr>
          <w:p w14:paraId="281B8577" w14:textId="77777777" w:rsidR="00DC2C7F" w:rsidRPr="00727188" w:rsidRDefault="00DC2C7F" w:rsidP="00DC2C7F">
            <w:pPr>
              <w:pStyle w:val="text"/>
              <w:widowControl w:val="0"/>
              <w:tabs>
                <w:tab w:val="clear" w:pos="2592"/>
                <w:tab w:val="clear" w:pos="3140"/>
                <w:tab w:val="clear" w:pos="3456"/>
                <w:tab w:val="clear" w:pos="3780"/>
                <w:tab w:val="clear" w:pos="4320"/>
                <w:tab w:val="clear" w:pos="5184"/>
                <w:tab w:val="clear" w:pos="6048"/>
                <w:tab w:val="clear" w:pos="6912"/>
                <w:tab w:val="clear" w:pos="7776"/>
                <w:tab w:val="clear" w:pos="8784"/>
              </w:tabs>
              <w:spacing w:before="0"/>
              <w:ind w:right="79"/>
              <w:rPr>
                <w:vanish w:val="0"/>
                <w:lang w:val="en-GB"/>
              </w:rPr>
            </w:pPr>
            <w:r w:rsidRPr="00727188">
              <w:rPr>
                <w:vanish w:val="0"/>
                <w:lang w:val="en-GB"/>
              </w:rPr>
              <w:t>19.22</w:t>
            </w:r>
          </w:p>
        </w:tc>
      </w:tr>
    </w:tbl>
    <w:p w14:paraId="22F2851B" w14:textId="6DB5D2AC" w:rsidR="00DC2C7F" w:rsidRDefault="00DC2C7F" w:rsidP="00DC2C7F">
      <w:pPr>
        <w:pStyle w:val="text"/>
        <w:widowControl w:val="0"/>
        <w:numPr>
          <w:ilvl w:val="0"/>
          <w:numId w:val="4"/>
        </w:numPr>
        <w:rPr>
          <w:vanish w:val="0"/>
          <w:lang w:val="en-GB"/>
        </w:rPr>
      </w:pPr>
      <w:r>
        <w:rPr>
          <w:vanish w:val="0"/>
          <w:lang w:val="en-GB"/>
        </w:rPr>
        <w:t>Consider the following data for the three lowest electronic states of atomic fluorine</w:t>
      </w:r>
    </w:p>
    <w:p w14:paraId="559C2795" w14:textId="77777777" w:rsidR="008B2409" w:rsidRPr="008B2409" w:rsidRDefault="008B2409" w:rsidP="008B2409">
      <w:pPr>
        <w:pStyle w:val="Captionnarrowcolumn"/>
        <w:framePr w:wrap="auto"/>
      </w:pPr>
    </w:p>
    <w:p w14:paraId="420FA83C" w14:textId="77777777" w:rsidR="00DC2C7F" w:rsidRDefault="00DC2C7F" w:rsidP="00B7656F">
      <w:pPr>
        <w:pStyle w:val="text"/>
        <w:widowControl w:val="0"/>
        <w:spacing w:before="0"/>
        <w:ind w:left="743" w:right="79"/>
        <w:rPr>
          <w:vanish w:val="0"/>
          <w:lang w:val="en-GB"/>
        </w:rPr>
      </w:pPr>
    </w:p>
    <w:tbl>
      <w:tblPr>
        <w:tblStyle w:val="TableGrid"/>
        <w:tblW w:w="5340" w:type="dxa"/>
        <w:jc w:val="right"/>
        <w:tblLook w:val="04A0" w:firstRow="1" w:lastRow="0" w:firstColumn="1" w:lastColumn="0" w:noHBand="0" w:noVBand="1"/>
      </w:tblPr>
      <w:tblGrid>
        <w:gridCol w:w="1842"/>
        <w:gridCol w:w="2042"/>
        <w:gridCol w:w="1456"/>
      </w:tblGrid>
      <w:tr w:rsidR="00B7656F" w:rsidRPr="00727188" w14:paraId="4A6CC50C" w14:textId="77777777" w:rsidTr="00B7656F">
        <w:trPr>
          <w:jc w:val="right"/>
          <w:hidden w:val="0"/>
        </w:trPr>
        <w:tc>
          <w:tcPr>
            <w:tcW w:w="1842" w:type="dxa"/>
          </w:tcPr>
          <w:p w14:paraId="4127866C" w14:textId="0645A483" w:rsidR="00DC2C7F" w:rsidRPr="00727188" w:rsidRDefault="00A70D5E" w:rsidP="00DC2C7F">
            <w:pPr>
              <w:pStyle w:val="text"/>
              <w:widowControl w:val="0"/>
              <w:jc w:val="center"/>
              <w:rPr>
                <w:i/>
                <w:vanish w:val="0"/>
                <w:lang w:val="en-GB"/>
              </w:rPr>
            </w:pPr>
            <w:r w:rsidRPr="00727188">
              <w:rPr>
                <w:i/>
                <w:vanish w:val="0"/>
                <w:lang w:val="en-GB"/>
              </w:rPr>
              <w:t>Electronic State</w:t>
            </w:r>
          </w:p>
        </w:tc>
        <w:tc>
          <w:tcPr>
            <w:tcW w:w="2042" w:type="dxa"/>
          </w:tcPr>
          <w:p w14:paraId="245CA5C4" w14:textId="32E849F0" w:rsidR="00DC2C7F" w:rsidRPr="00727188" w:rsidRDefault="00DC2C7F" w:rsidP="00081C0B">
            <w:pPr>
              <w:pStyle w:val="text"/>
              <w:widowControl w:val="0"/>
              <w:ind w:left="-108" w:hanging="363"/>
              <w:jc w:val="center"/>
              <w:rPr>
                <w:i/>
                <w:vanish w:val="0"/>
                <w:vertAlign w:val="superscript"/>
                <w:lang w:val="en-GB"/>
              </w:rPr>
            </w:pPr>
            <w:r w:rsidRPr="00727188">
              <w:rPr>
                <w:i/>
                <w:vanish w:val="0"/>
                <w:lang w:val="en-GB"/>
              </w:rPr>
              <w:t>Energy/cm</w:t>
            </w:r>
            <w:r w:rsidR="00081C0B">
              <w:rPr>
                <w:i/>
                <w:vanish w:val="0"/>
                <w:vertAlign w:val="superscript"/>
                <w:lang w:val="en-GB"/>
              </w:rPr>
              <w:t>−</w:t>
            </w:r>
            <w:r w:rsidRPr="00727188">
              <w:rPr>
                <w:i/>
                <w:vanish w:val="0"/>
                <w:vertAlign w:val="superscript"/>
                <w:lang w:val="en-GB"/>
              </w:rPr>
              <w:t>1</w:t>
            </w:r>
          </w:p>
        </w:tc>
        <w:tc>
          <w:tcPr>
            <w:tcW w:w="1456" w:type="dxa"/>
          </w:tcPr>
          <w:p w14:paraId="11502374" w14:textId="392DBC6F" w:rsidR="00DC2C7F" w:rsidRPr="00727188" w:rsidRDefault="00DC2C7F" w:rsidP="00B7656F">
            <w:pPr>
              <w:pStyle w:val="text"/>
              <w:widowControl w:val="0"/>
              <w:ind w:left="-108"/>
              <w:jc w:val="center"/>
              <w:rPr>
                <w:i/>
                <w:vanish w:val="0"/>
                <w:lang w:val="en-GB"/>
              </w:rPr>
            </w:pPr>
            <w:r w:rsidRPr="00727188">
              <w:rPr>
                <w:i/>
                <w:vanish w:val="0"/>
                <w:lang w:val="en-GB"/>
              </w:rPr>
              <w:t>Degeneracy</w:t>
            </w:r>
          </w:p>
        </w:tc>
      </w:tr>
      <w:tr w:rsidR="00B7656F" w:rsidRPr="00727188" w14:paraId="3EC5F56C" w14:textId="77777777" w:rsidTr="00B7656F">
        <w:trPr>
          <w:jc w:val="right"/>
          <w:hidden w:val="0"/>
        </w:trPr>
        <w:tc>
          <w:tcPr>
            <w:tcW w:w="1842" w:type="dxa"/>
          </w:tcPr>
          <w:p w14:paraId="49D04822" w14:textId="68368D4B" w:rsidR="00DC2C7F" w:rsidRPr="00500A65" w:rsidRDefault="0025637C" w:rsidP="00DC2C7F">
            <w:pPr>
              <w:pStyle w:val="text"/>
              <w:widowControl w:val="0"/>
              <w:jc w:val="center"/>
              <w:rPr>
                <w:vanish w:val="0"/>
                <w:lang w:val="en-GB"/>
              </w:rPr>
            </w:pPr>
            <w:r>
              <w:rPr>
                <w:vanish w:val="0"/>
                <w:position w:val="-10"/>
                <w:lang w:val="en-GB"/>
              </w:rPr>
              <w:pict w14:anchorId="2A0B5502">
                <v:shape id="_x0000_i1060" type="#_x0000_t75" style="width:24.25pt;height:18.7pt">
                  <v:imagedata r:id="rId46" o:title=""/>
                </v:shape>
              </w:pict>
            </w:r>
          </w:p>
        </w:tc>
        <w:tc>
          <w:tcPr>
            <w:tcW w:w="2042" w:type="dxa"/>
          </w:tcPr>
          <w:p w14:paraId="566C13F8" w14:textId="6BF54E5B" w:rsidR="00DC2C7F" w:rsidRPr="00500A65" w:rsidRDefault="00DC2C7F" w:rsidP="00B7656F">
            <w:pPr>
              <w:pStyle w:val="text"/>
              <w:widowControl w:val="0"/>
              <w:ind w:left="-108" w:hanging="363"/>
              <w:jc w:val="center"/>
              <w:rPr>
                <w:vanish w:val="0"/>
                <w:lang w:val="en-GB"/>
              </w:rPr>
            </w:pPr>
            <w:r w:rsidRPr="00500A65">
              <w:rPr>
                <w:vanish w:val="0"/>
                <w:lang w:val="en-GB"/>
              </w:rPr>
              <w:t>0</w:t>
            </w:r>
          </w:p>
        </w:tc>
        <w:tc>
          <w:tcPr>
            <w:tcW w:w="1456" w:type="dxa"/>
          </w:tcPr>
          <w:p w14:paraId="0B470636" w14:textId="2AA2CBD6" w:rsidR="00DC2C7F" w:rsidRPr="00500A65" w:rsidRDefault="00DC2C7F" w:rsidP="00B7656F">
            <w:pPr>
              <w:pStyle w:val="text"/>
              <w:widowControl w:val="0"/>
              <w:ind w:left="-108"/>
              <w:jc w:val="center"/>
              <w:rPr>
                <w:vanish w:val="0"/>
                <w:lang w:val="en-GB"/>
              </w:rPr>
            </w:pPr>
            <w:r w:rsidRPr="00500A65">
              <w:rPr>
                <w:vanish w:val="0"/>
                <w:lang w:val="en-GB"/>
              </w:rPr>
              <w:t>4</w:t>
            </w:r>
          </w:p>
        </w:tc>
      </w:tr>
      <w:tr w:rsidR="00B7656F" w:rsidRPr="00727188" w14:paraId="31641A49" w14:textId="77777777" w:rsidTr="00B7656F">
        <w:trPr>
          <w:jc w:val="right"/>
          <w:hidden w:val="0"/>
        </w:trPr>
        <w:tc>
          <w:tcPr>
            <w:tcW w:w="1842" w:type="dxa"/>
          </w:tcPr>
          <w:p w14:paraId="4B6505BA" w14:textId="685BCE0B" w:rsidR="00DC2C7F" w:rsidRPr="00500A65" w:rsidRDefault="0025637C" w:rsidP="00DC2C7F">
            <w:pPr>
              <w:pStyle w:val="text"/>
              <w:widowControl w:val="0"/>
              <w:jc w:val="center"/>
              <w:rPr>
                <w:vanish w:val="0"/>
                <w:lang w:val="en-GB"/>
              </w:rPr>
            </w:pPr>
            <w:r>
              <w:rPr>
                <w:vanish w:val="0"/>
                <w:position w:val="-10"/>
                <w:lang w:val="en-GB"/>
              </w:rPr>
              <w:pict w14:anchorId="3C1E1015">
                <v:shape id="_x0000_i1061" type="#_x0000_t75" style="width:23.55pt;height:18.7pt">
                  <v:imagedata r:id="rId47" o:title=""/>
                </v:shape>
              </w:pict>
            </w:r>
          </w:p>
        </w:tc>
        <w:tc>
          <w:tcPr>
            <w:tcW w:w="2042" w:type="dxa"/>
          </w:tcPr>
          <w:p w14:paraId="7D999412" w14:textId="3CCBD811" w:rsidR="00DC2C7F" w:rsidRPr="00500A65" w:rsidRDefault="00DC2C7F" w:rsidP="00B7656F">
            <w:pPr>
              <w:pStyle w:val="text"/>
              <w:widowControl w:val="0"/>
              <w:ind w:left="-108" w:hanging="363"/>
              <w:jc w:val="center"/>
              <w:rPr>
                <w:vanish w:val="0"/>
                <w:lang w:val="en-GB"/>
              </w:rPr>
            </w:pPr>
            <w:r w:rsidRPr="00500A65">
              <w:rPr>
                <w:vanish w:val="0"/>
                <w:lang w:val="en-GB"/>
              </w:rPr>
              <w:t>404</w:t>
            </w:r>
          </w:p>
        </w:tc>
        <w:tc>
          <w:tcPr>
            <w:tcW w:w="1456" w:type="dxa"/>
          </w:tcPr>
          <w:p w14:paraId="07D27F23" w14:textId="42729E98" w:rsidR="00DC2C7F" w:rsidRPr="00500A65" w:rsidRDefault="00DC2C7F" w:rsidP="00B7656F">
            <w:pPr>
              <w:pStyle w:val="text"/>
              <w:widowControl w:val="0"/>
              <w:ind w:left="-108"/>
              <w:jc w:val="center"/>
              <w:rPr>
                <w:vanish w:val="0"/>
                <w:lang w:val="en-GB"/>
              </w:rPr>
            </w:pPr>
            <w:r w:rsidRPr="00500A65">
              <w:rPr>
                <w:vanish w:val="0"/>
                <w:lang w:val="en-GB"/>
              </w:rPr>
              <w:t>2</w:t>
            </w:r>
          </w:p>
        </w:tc>
      </w:tr>
      <w:tr w:rsidR="00B7656F" w:rsidRPr="00727188" w14:paraId="50E987CB" w14:textId="77777777" w:rsidTr="00B7656F">
        <w:trPr>
          <w:jc w:val="right"/>
          <w:hidden w:val="0"/>
        </w:trPr>
        <w:tc>
          <w:tcPr>
            <w:tcW w:w="1842" w:type="dxa"/>
          </w:tcPr>
          <w:p w14:paraId="685141AD" w14:textId="42D0914F" w:rsidR="00DC2C7F" w:rsidRPr="00500A65" w:rsidRDefault="0025637C" w:rsidP="00DC2C7F">
            <w:pPr>
              <w:pStyle w:val="text"/>
              <w:widowControl w:val="0"/>
              <w:jc w:val="center"/>
              <w:rPr>
                <w:vanish w:val="0"/>
                <w:lang w:val="en-GB"/>
              </w:rPr>
            </w:pPr>
            <w:r>
              <w:rPr>
                <w:vanish w:val="0"/>
                <w:position w:val="-10"/>
                <w:lang w:val="en-GB"/>
              </w:rPr>
              <w:pict w14:anchorId="24FC62BA">
                <v:shape id="_x0000_i1062" type="#_x0000_t75" style="width:24.9pt;height:18.7pt">
                  <v:imagedata r:id="rId48" o:title=""/>
                </v:shape>
              </w:pict>
            </w:r>
          </w:p>
        </w:tc>
        <w:tc>
          <w:tcPr>
            <w:tcW w:w="2042" w:type="dxa"/>
          </w:tcPr>
          <w:p w14:paraId="10517DEA" w14:textId="732CEA4D" w:rsidR="00DC2C7F" w:rsidRPr="00500A65" w:rsidRDefault="00DC2C7F" w:rsidP="00B7656F">
            <w:pPr>
              <w:pStyle w:val="text"/>
              <w:widowControl w:val="0"/>
              <w:ind w:left="-108" w:hanging="363"/>
              <w:jc w:val="center"/>
              <w:rPr>
                <w:vanish w:val="0"/>
                <w:lang w:val="en-GB"/>
              </w:rPr>
            </w:pPr>
            <w:r w:rsidRPr="00500A65">
              <w:rPr>
                <w:vanish w:val="0"/>
                <w:lang w:val="en-GB"/>
              </w:rPr>
              <w:t>102406</w:t>
            </w:r>
          </w:p>
        </w:tc>
        <w:tc>
          <w:tcPr>
            <w:tcW w:w="1456" w:type="dxa"/>
          </w:tcPr>
          <w:p w14:paraId="21583B59" w14:textId="423AFC7E" w:rsidR="00DC2C7F" w:rsidRPr="00500A65" w:rsidRDefault="00DC2C7F" w:rsidP="00B7656F">
            <w:pPr>
              <w:pStyle w:val="text"/>
              <w:widowControl w:val="0"/>
              <w:ind w:left="-108"/>
              <w:jc w:val="center"/>
              <w:rPr>
                <w:vanish w:val="0"/>
                <w:lang w:val="en-GB"/>
              </w:rPr>
            </w:pPr>
            <w:r w:rsidRPr="00500A65">
              <w:rPr>
                <w:vanish w:val="0"/>
                <w:lang w:val="en-GB"/>
              </w:rPr>
              <w:t>6</w:t>
            </w:r>
          </w:p>
        </w:tc>
      </w:tr>
    </w:tbl>
    <w:p w14:paraId="02D57ADC" w14:textId="3BB12EBE" w:rsidR="00DC2C7F" w:rsidRDefault="00DC2C7F" w:rsidP="00DC2C7F">
      <w:pPr>
        <w:pStyle w:val="text"/>
        <w:widowControl w:val="0"/>
        <w:ind w:left="740"/>
        <w:rPr>
          <w:vanish w:val="0"/>
          <w:lang w:val="en-GB"/>
        </w:rPr>
      </w:pPr>
      <w:r>
        <w:rPr>
          <w:vanish w:val="0"/>
          <w:lang w:val="en-GB"/>
        </w:rPr>
        <w:t xml:space="preserve">Calculate the </w:t>
      </w:r>
      <w:r w:rsidRPr="00727188">
        <w:rPr>
          <w:vanish w:val="0"/>
          <w:szCs w:val="24"/>
          <w:lang w:val="en-GB"/>
        </w:rPr>
        <w:t>fraction</w:t>
      </w:r>
      <w:r>
        <w:rPr>
          <w:vanish w:val="0"/>
          <w:lang w:val="en-GB"/>
        </w:rPr>
        <w:t xml:space="preserve"> of fluorine atoms in each of the first three electronic levels at 300 K.</w:t>
      </w:r>
    </w:p>
    <w:p w14:paraId="7D15169B" w14:textId="58B09DC5" w:rsidR="00500A65" w:rsidRPr="00500A65" w:rsidRDefault="00500A65" w:rsidP="00DC2C7F">
      <w:pPr>
        <w:pStyle w:val="text"/>
        <w:widowControl w:val="0"/>
        <w:ind w:left="740"/>
        <w:rPr>
          <w:rFonts w:asciiTheme="majorHAnsi" w:hAnsiTheme="majorHAnsi"/>
          <w:vanish w:val="0"/>
          <w:lang w:val="en-GB"/>
        </w:rPr>
      </w:pPr>
      <w:r w:rsidRPr="00500A65">
        <w:rPr>
          <w:rFonts w:asciiTheme="majorHAnsi" w:hAnsiTheme="majorHAnsi"/>
          <w:vanish w:val="0"/>
          <w:lang w:val="en-GB"/>
        </w:rPr>
        <w:t xml:space="preserve">First we convert the energy levels in K by multiplying </w:t>
      </w:r>
      <w:r w:rsidR="00904C96" w:rsidRPr="006C0A74">
        <w:rPr>
          <w:rFonts w:asciiTheme="majorHAnsi" w:hAnsiTheme="majorHAnsi"/>
          <w:vanish w:val="0"/>
          <w:lang w:val="en-GB"/>
        </w:rPr>
        <w:t>their</w:t>
      </w:r>
      <w:r w:rsidRPr="006C0A74">
        <w:rPr>
          <w:rFonts w:asciiTheme="majorHAnsi" w:hAnsiTheme="majorHAnsi"/>
          <w:vanish w:val="0"/>
          <w:lang w:val="en-GB"/>
        </w:rPr>
        <w:t xml:space="preserve"> </w:t>
      </w:r>
      <w:r w:rsidRPr="00500A65">
        <w:rPr>
          <w:rFonts w:asciiTheme="majorHAnsi" w:hAnsiTheme="majorHAnsi"/>
          <w:vanish w:val="0"/>
          <w:lang w:val="en-GB"/>
        </w:rPr>
        <w:t xml:space="preserve">energies above by </w:t>
      </w:r>
      <w:r w:rsidRPr="00500A65">
        <w:rPr>
          <w:rFonts w:asciiTheme="majorHAnsi" w:hAnsiTheme="majorHAnsi"/>
          <w:i/>
          <w:vanish w:val="0"/>
          <w:lang w:val="en-GB"/>
        </w:rPr>
        <w:t>hc/k</w:t>
      </w:r>
      <w:r w:rsidRPr="00500A65">
        <w:rPr>
          <w:rFonts w:asciiTheme="majorHAnsi" w:hAnsiTheme="majorHAnsi"/>
          <w:vanish w:val="0"/>
          <w:lang w:val="en-GB"/>
        </w:rPr>
        <w:t xml:space="preserve"> </w:t>
      </w:r>
      <w:r w:rsidR="00081C0B">
        <w:rPr>
          <w:rFonts w:asciiTheme="majorHAnsi" w:hAnsiTheme="majorHAnsi"/>
          <w:vanish w:val="0"/>
          <w:lang w:val="en-GB"/>
        </w:rPr>
        <w:t xml:space="preserve">or 1.4388 </w:t>
      </w:r>
      <w:r w:rsidRPr="00500A65">
        <w:rPr>
          <w:rFonts w:asciiTheme="majorHAnsi" w:hAnsiTheme="majorHAnsi"/>
          <w:vanish w:val="0"/>
          <w:lang w:val="en-GB"/>
        </w:rPr>
        <w:t xml:space="preserve">(taking </w:t>
      </w:r>
      <w:r w:rsidR="00904C96">
        <w:rPr>
          <w:rFonts w:asciiTheme="majorHAnsi" w:hAnsiTheme="majorHAnsi"/>
          <w:vanish w:val="0"/>
          <w:lang w:val="en-GB"/>
        </w:rPr>
        <w:t>car</w:t>
      </w:r>
      <w:r w:rsidRPr="00500A65">
        <w:rPr>
          <w:rFonts w:asciiTheme="majorHAnsi" w:hAnsiTheme="majorHAnsi"/>
          <w:vanish w:val="0"/>
          <w:lang w:val="en-GB"/>
        </w:rPr>
        <w:t>e to keep track of our units).</w:t>
      </w:r>
    </w:p>
    <w:tbl>
      <w:tblPr>
        <w:tblStyle w:val="TableGrid"/>
        <w:tblW w:w="5340" w:type="dxa"/>
        <w:jc w:val="right"/>
        <w:tblLook w:val="04A0" w:firstRow="1" w:lastRow="0" w:firstColumn="1" w:lastColumn="0" w:noHBand="0" w:noVBand="1"/>
      </w:tblPr>
      <w:tblGrid>
        <w:gridCol w:w="1934"/>
        <w:gridCol w:w="1950"/>
        <w:gridCol w:w="1456"/>
      </w:tblGrid>
      <w:tr w:rsidR="00500A65" w:rsidRPr="00500A65" w14:paraId="30CB44F3" w14:textId="77777777" w:rsidTr="00500A65">
        <w:trPr>
          <w:jc w:val="right"/>
          <w:hidden w:val="0"/>
        </w:trPr>
        <w:tc>
          <w:tcPr>
            <w:tcW w:w="1934" w:type="dxa"/>
          </w:tcPr>
          <w:p w14:paraId="4872D879" w14:textId="77777777" w:rsidR="00500A65" w:rsidRPr="00500A65" w:rsidRDefault="00500A65" w:rsidP="00E618EE">
            <w:pPr>
              <w:pStyle w:val="text"/>
              <w:widowControl w:val="0"/>
              <w:jc w:val="center"/>
              <w:rPr>
                <w:rFonts w:asciiTheme="majorHAnsi" w:hAnsiTheme="majorHAnsi"/>
                <w:i/>
                <w:vanish w:val="0"/>
                <w:lang w:val="en-GB"/>
              </w:rPr>
            </w:pPr>
            <w:r w:rsidRPr="00500A65">
              <w:rPr>
                <w:rFonts w:asciiTheme="majorHAnsi" w:hAnsiTheme="majorHAnsi"/>
                <w:i/>
                <w:vanish w:val="0"/>
                <w:lang w:val="en-GB"/>
              </w:rPr>
              <w:t>Electronic State</w:t>
            </w:r>
          </w:p>
        </w:tc>
        <w:tc>
          <w:tcPr>
            <w:tcW w:w="1950" w:type="dxa"/>
          </w:tcPr>
          <w:p w14:paraId="78E76AF4" w14:textId="30BE52A4" w:rsidR="00500A65" w:rsidRPr="00500A65" w:rsidRDefault="00500A65" w:rsidP="00500A65">
            <w:pPr>
              <w:pStyle w:val="text"/>
              <w:widowControl w:val="0"/>
              <w:ind w:left="-108" w:hanging="363"/>
              <w:jc w:val="center"/>
              <w:rPr>
                <w:rFonts w:asciiTheme="majorHAnsi" w:hAnsiTheme="majorHAnsi"/>
                <w:i/>
                <w:vanish w:val="0"/>
                <w:vertAlign w:val="superscript"/>
                <w:lang w:val="en-GB"/>
              </w:rPr>
            </w:pPr>
            <w:r w:rsidRPr="00500A65">
              <w:rPr>
                <w:rFonts w:asciiTheme="majorHAnsi" w:hAnsiTheme="majorHAnsi"/>
                <w:i/>
                <w:vanish w:val="0"/>
                <w:lang w:val="en-GB"/>
              </w:rPr>
              <w:t>Energy/K</w:t>
            </w:r>
          </w:p>
        </w:tc>
        <w:tc>
          <w:tcPr>
            <w:tcW w:w="1456" w:type="dxa"/>
          </w:tcPr>
          <w:p w14:paraId="60FEFA0A" w14:textId="77777777" w:rsidR="00500A65" w:rsidRPr="00500A65" w:rsidRDefault="00500A65" w:rsidP="00E618EE">
            <w:pPr>
              <w:pStyle w:val="text"/>
              <w:widowControl w:val="0"/>
              <w:ind w:left="-108"/>
              <w:jc w:val="center"/>
              <w:rPr>
                <w:rFonts w:asciiTheme="majorHAnsi" w:hAnsiTheme="majorHAnsi"/>
                <w:i/>
                <w:vanish w:val="0"/>
                <w:lang w:val="en-GB"/>
              </w:rPr>
            </w:pPr>
            <w:r w:rsidRPr="00500A65">
              <w:rPr>
                <w:rFonts w:asciiTheme="majorHAnsi" w:hAnsiTheme="majorHAnsi"/>
                <w:i/>
                <w:vanish w:val="0"/>
                <w:lang w:val="en-GB"/>
              </w:rPr>
              <w:t>Degeneracy</w:t>
            </w:r>
          </w:p>
        </w:tc>
      </w:tr>
      <w:tr w:rsidR="00500A65" w:rsidRPr="00500A65" w14:paraId="05EE9069" w14:textId="77777777" w:rsidTr="00500A65">
        <w:trPr>
          <w:jc w:val="right"/>
          <w:hidden w:val="0"/>
        </w:trPr>
        <w:tc>
          <w:tcPr>
            <w:tcW w:w="1934" w:type="dxa"/>
          </w:tcPr>
          <w:p w14:paraId="0120E6AA" w14:textId="77777777" w:rsidR="00500A65" w:rsidRPr="00500A65" w:rsidRDefault="0025637C" w:rsidP="00E618EE">
            <w:pPr>
              <w:pStyle w:val="text"/>
              <w:widowControl w:val="0"/>
              <w:jc w:val="center"/>
              <w:rPr>
                <w:rFonts w:asciiTheme="majorHAnsi" w:hAnsiTheme="majorHAnsi"/>
                <w:vanish w:val="0"/>
                <w:lang w:val="en-GB"/>
              </w:rPr>
            </w:pPr>
            <w:r>
              <w:rPr>
                <w:rFonts w:asciiTheme="majorHAnsi" w:hAnsiTheme="majorHAnsi"/>
                <w:vanish w:val="0"/>
                <w:position w:val="-10"/>
                <w:lang w:val="en-GB"/>
              </w:rPr>
              <w:lastRenderedPageBreak/>
              <w:pict w14:anchorId="3595587B">
                <v:shape id="_x0000_i1063" type="#_x0000_t75" style="width:24.25pt;height:18.7pt">
                  <v:imagedata r:id="rId46" o:title=""/>
                </v:shape>
              </w:pict>
            </w:r>
          </w:p>
        </w:tc>
        <w:tc>
          <w:tcPr>
            <w:tcW w:w="1950" w:type="dxa"/>
          </w:tcPr>
          <w:p w14:paraId="663DA6B4" w14:textId="77777777" w:rsidR="00500A65" w:rsidRPr="00500A65" w:rsidRDefault="00500A65" w:rsidP="00500A65">
            <w:pPr>
              <w:pStyle w:val="text"/>
              <w:widowControl w:val="0"/>
              <w:ind w:left="-108" w:hanging="363"/>
              <w:jc w:val="center"/>
              <w:rPr>
                <w:rFonts w:asciiTheme="majorHAnsi" w:hAnsiTheme="majorHAnsi"/>
                <w:vanish w:val="0"/>
                <w:lang w:val="en-GB"/>
              </w:rPr>
            </w:pPr>
            <w:r w:rsidRPr="00500A65">
              <w:rPr>
                <w:rFonts w:asciiTheme="majorHAnsi" w:hAnsiTheme="majorHAnsi"/>
                <w:vanish w:val="0"/>
                <w:lang w:val="en-GB"/>
              </w:rPr>
              <w:t>0</w:t>
            </w:r>
          </w:p>
        </w:tc>
        <w:tc>
          <w:tcPr>
            <w:tcW w:w="1456" w:type="dxa"/>
          </w:tcPr>
          <w:p w14:paraId="663121E7" w14:textId="77777777" w:rsidR="00500A65" w:rsidRPr="00500A65" w:rsidRDefault="00500A65" w:rsidP="00E618EE">
            <w:pPr>
              <w:pStyle w:val="text"/>
              <w:widowControl w:val="0"/>
              <w:ind w:left="-108"/>
              <w:jc w:val="center"/>
              <w:rPr>
                <w:rFonts w:asciiTheme="majorHAnsi" w:hAnsiTheme="majorHAnsi"/>
                <w:vanish w:val="0"/>
                <w:lang w:val="en-GB"/>
              </w:rPr>
            </w:pPr>
            <w:r w:rsidRPr="00500A65">
              <w:rPr>
                <w:rFonts w:asciiTheme="majorHAnsi" w:hAnsiTheme="majorHAnsi"/>
                <w:vanish w:val="0"/>
                <w:lang w:val="en-GB"/>
              </w:rPr>
              <w:t>4</w:t>
            </w:r>
          </w:p>
        </w:tc>
      </w:tr>
      <w:tr w:rsidR="00500A65" w:rsidRPr="00500A65" w14:paraId="20121E3E" w14:textId="77777777" w:rsidTr="00500A65">
        <w:trPr>
          <w:jc w:val="right"/>
          <w:hidden w:val="0"/>
        </w:trPr>
        <w:tc>
          <w:tcPr>
            <w:tcW w:w="1934" w:type="dxa"/>
          </w:tcPr>
          <w:p w14:paraId="2C26B86E" w14:textId="77777777" w:rsidR="00500A65" w:rsidRPr="00500A65" w:rsidRDefault="0025637C" w:rsidP="00E618EE">
            <w:pPr>
              <w:pStyle w:val="text"/>
              <w:widowControl w:val="0"/>
              <w:jc w:val="center"/>
              <w:rPr>
                <w:rFonts w:asciiTheme="majorHAnsi" w:hAnsiTheme="majorHAnsi"/>
                <w:vanish w:val="0"/>
                <w:lang w:val="en-GB"/>
              </w:rPr>
            </w:pPr>
            <w:r>
              <w:rPr>
                <w:rFonts w:asciiTheme="majorHAnsi" w:hAnsiTheme="majorHAnsi"/>
                <w:vanish w:val="0"/>
                <w:position w:val="-10"/>
                <w:lang w:val="en-GB"/>
              </w:rPr>
              <w:pict w14:anchorId="3D703968">
                <v:shape id="_x0000_i1064" type="#_x0000_t75" style="width:23.55pt;height:18.7pt">
                  <v:imagedata r:id="rId47" o:title=""/>
                </v:shape>
              </w:pict>
            </w:r>
          </w:p>
        </w:tc>
        <w:tc>
          <w:tcPr>
            <w:tcW w:w="1950" w:type="dxa"/>
          </w:tcPr>
          <w:p w14:paraId="647E14D9" w14:textId="776F936F" w:rsidR="00500A65" w:rsidRPr="00500A65" w:rsidRDefault="00500A65" w:rsidP="00500A65">
            <w:pPr>
              <w:pStyle w:val="text"/>
              <w:widowControl w:val="0"/>
              <w:ind w:left="-108" w:hanging="363"/>
              <w:jc w:val="center"/>
              <w:rPr>
                <w:rFonts w:asciiTheme="majorHAnsi" w:hAnsiTheme="majorHAnsi"/>
                <w:vanish w:val="0"/>
                <w:lang w:val="en-GB"/>
              </w:rPr>
            </w:pPr>
            <w:r w:rsidRPr="00500A65">
              <w:rPr>
                <w:rFonts w:asciiTheme="majorHAnsi" w:hAnsiTheme="majorHAnsi"/>
                <w:vanish w:val="0"/>
                <w:lang w:val="en-GB"/>
              </w:rPr>
              <w:t>5</w:t>
            </w:r>
            <w:r w:rsidR="00081C0B">
              <w:rPr>
                <w:rFonts w:asciiTheme="majorHAnsi" w:hAnsiTheme="majorHAnsi"/>
                <w:vanish w:val="0"/>
                <w:lang w:val="en-GB"/>
              </w:rPr>
              <w:t>81</w:t>
            </w:r>
            <w:r w:rsidRPr="00500A65">
              <w:rPr>
                <w:rFonts w:asciiTheme="majorHAnsi" w:hAnsiTheme="majorHAnsi"/>
                <w:vanish w:val="0"/>
                <w:lang w:val="en-GB"/>
              </w:rPr>
              <w:t>.2</w:t>
            </w:r>
            <w:r w:rsidR="00081C0B">
              <w:rPr>
                <w:rFonts w:asciiTheme="majorHAnsi" w:hAnsiTheme="majorHAnsi"/>
                <w:vanish w:val="0"/>
                <w:lang w:val="en-GB"/>
              </w:rPr>
              <w:t>8</w:t>
            </w:r>
          </w:p>
        </w:tc>
        <w:tc>
          <w:tcPr>
            <w:tcW w:w="1456" w:type="dxa"/>
          </w:tcPr>
          <w:p w14:paraId="53F2AE36" w14:textId="77777777" w:rsidR="00500A65" w:rsidRPr="00500A65" w:rsidRDefault="00500A65" w:rsidP="00E618EE">
            <w:pPr>
              <w:pStyle w:val="text"/>
              <w:widowControl w:val="0"/>
              <w:ind w:left="-108"/>
              <w:jc w:val="center"/>
              <w:rPr>
                <w:rFonts w:asciiTheme="majorHAnsi" w:hAnsiTheme="majorHAnsi"/>
                <w:vanish w:val="0"/>
                <w:lang w:val="en-GB"/>
              </w:rPr>
            </w:pPr>
            <w:r w:rsidRPr="00500A65">
              <w:rPr>
                <w:rFonts w:asciiTheme="majorHAnsi" w:hAnsiTheme="majorHAnsi"/>
                <w:vanish w:val="0"/>
                <w:lang w:val="en-GB"/>
              </w:rPr>
              <w:t>2</w:t>
            </w:r>
          </w:p>
        </w:tc>
      </w:tr>
      <w:tr w:rsidR="00500A65" w:rsidRPr="00500A65" w14:paraId="0EE4DD93" w14:textId="77777777" w:rsidTr="00500A65">
        <w:trPr>
          <w:jc w:val="right"/>
          <w:hidden w:val="0"/>
        </w:trPr>
        <w:tc>
          <w:tcPr>
            <w:tcW w:w="1934" w:type="dxa"/>
          </w:tcPr>
          <w:p w14:paraId="721EF515" w14:textId="77777777" w:rsidR="00500A65" w:rsidRPr="00500A65" w:rsidRDefault="0025637C" w:rsidP="00E618EE">
            <w:pPr>
              <w:pStyle w:val="text"/>
              <w:widowControl w:val="0"/>
              <w:jc w:val="center"/>
              <w:rPr>
                <w:rFonts w:asciiTheme="majorHAnsi" w:hAnsiTheme="majorHAnsi"/>
                <w:vanish w:val="0"/>
                <w:lang w:val="en-GB"/>
              </w:rPr>
            </w:pPr>
            <w:r>
              <w:rPr>
                <w:rFonts w:asciiTheme="majorHAnsi" w:hAnsiTheme="majorHAnsi"/>
                <w:vanish w:val="0"/>
                <w:position w:val="-10"/>
                <w:lang w:val="en-GB"/>
              </w:rPr>
              <w:pict w14:anchorId="155712A4">
                <v:shape id="_x0000_i1065" type="#_x0000_t75" style="width:24.9pt;height:18.7pt">
                  <v:imagedata r:id="rId48" o:title=""/>
                </v:shape>
              </w:pict>
            </w:r>
          </w:p>
        </w:tc>
        <w:tc>
          <w:tcPr>
            <w:tcW w:w="1950" w:type="dxa"/>
          </w:tcPr>
          <w:p w14:paraId="28AD0830" w14:textId="64666AEF" w:rsidR="00500A65" w:rsidRPr="00500A65" w:rsidRDefault="00500A65" w:rsidP="00500A65">
            <w:pPr>
              <w:pStyle w:val="text"/>
              <w:widowControl w:val="0"/>
              <w:ind w:left="-108" w:hanging="363"/>
              <w:jc w:val="center"/>
              <w:rPr>
                <w:rFonts w:asciiTheme="majorHAnsi" w:hAnsiTheme="majorHAnsi"/>
                <w:vanish w:val="0"/>
                <w:lang w:val="en-GB"/>
              </w:rPr>
            </w:pPr>
            <w:r w:rsidRPr="00500A65">
              <w:rPr>
                <w:rFonts w:asciiTheme="majorHAnsi" w:hAnsiTheme="majorHAnsi"/>
                <w:vanish w:val="0"/>
                <w:lang w:val="en-GB"/>
              </w:rPr>
              <w:t>147598.21</w:t>
            </w:r>
          </w:p>
        </w:tc>
        <w:tc>
          <w:tcPr>
            <w:tcW w:w="1456" w:type="dxa"/>
          </w:tcPr>
          <w:p w14:paraId="111FE019" w14:textId="77777777" w:rsidR="00500A65" w:rsidRPr="00500A65" w:rsidRDefault="00500A65" w:rsidP="00E618EE">
            <w:pPr>
              <w:pStyle w:val="text"/>
              <w:widowControl w:val="0"/>
              <w:ind w:left="-108"/>
              <w:jc w:val="center"/>
              <w:rPr>
                <w:rFonts w:asciiTheme="majorHAnsi" w:hAnsiTheme="majorHAnsi"/>
                <w:vanish w:val="0"/>
                <w:lang w:val="en-GB"/>
              </w:rPr>
            </w:pPr>
            <w:r w:rsidRPr="00500A65">
              <w:rPr>
                <w:rFonts w:asciiTheme="majorHAnsi" w:hAnsiTheme="majorHAnsi"/>
                <w:vanish w:val="0"/>
                <w:lang w:val="en-GB"/>
              </w:rPr>
              <w:t>6</w:t>
            </w:r>
          </w:p>
        </w:tc>
      </w:tr>
    </w:tbl>
    <w:p w14:paraId="0E8C296B" w14:textId="7996C771" w:rsidR="00500A65" w:rsidRPr="00500A65" w:rsidRDefault="00500A65" w:rsidP="00DC2C7F">
      <w:pPr>
        <w:pStyle w:val="text"/>
        <w:widowControl w:val="0"/>
        <w:ind w:left="740"/>
        <w:rPr>
          <w:rFonts w:asciiTheme="majorHAnsi" w:hAnsiTheme="majorHAnsi"/>
          <w:vanish w:val="0"/>
          <w:lang w:val="en-GB"/>
        </w:rPr>
      </w:pPr>
      <w:r w:rsidRPr="00500A65">
        <w:rPr>
          <w:rFonts w:asciiTheme="majorHAnsi" w:hAnsiTheme="majorHAnsi"/>
          <w:vanish w:val="0"/>
          <w:lang w:val="en-GB"/>
        </w:rPr>
        <w:t>Then, we need to use the Boltzmann Law (taking care of the degeneracies of the levels).</w:t>
      </w:r>
    </w:p>
    <w:p w14:paraId="34731329" w14:textId="1DD87EDF" w:rsidR="00500A65" w:rsidRPr="00500A65" w:rsidRDefault="00500A65" w:rsidP="00500A65">
      <w:pPr>
        <w:pStyle w:val="MTDisplayEquation"/>
        <w:rPr>
          <w:rFonts w:asciiTheme="majorHAnsi" w:hAnsiTheme="majorHAnsi"/>
        </w:rPr>
      </w:pPr>
      <w:r w:rsidRPr="00500A65">
        <w:rPr>
          <w:rFonts w:asciiTheme="majorHAnsi" w:hAnsiTheme="majorHAnsi"/>
        </w:rPr>
        <w:tab/>
      </w:r>
      <w:r w:rsidR="0025637C">
        <w:rPr>
          <w:rFonts w:asciiTheme="majorHAnsi" w:hAnsiTheme="majorHAnsi"/>
          <w:position w:val="-52"/>
        </w:rPr>
        <w:pict w14:anchorId="55FDE376">
          <v:shape id="_x0000_i1066" type="#_x0000_t75" style="width:75.45pt;height:51.9pt">
            <v:imagedata r:id="rId49" o:title=""/>
          </v:shape>
        </w:pict>
      </w:r>
    </w:p>
    <w:p w14:paraId="4EE1F9FC" w14:textId="2DEE94DE" w:rsidR="00500A65" w:rsidRPr="00500A65" w:rsidRDefault="00500A65" w:rsidP="00500A65">
      <w:pPr>
        <w:ind w:left="720"/>
        <w:rPr>
          <w:rFonts w:asciiTheme="majorHAnsi" w:hAnsiTheme="majorHAnsi"/>
        </w:rPr>
      </w:pPr>
      <w:r w:rsidRPr="00500A65">
        <w:rPr>
          <w:rFonts w:asciiTheme="majorHAnsi" w:hAnsiTheme="majorHAnsi"/>
        </w:rPr>
        <w:t xml:space="preserve">Thus, given the high excitation energy, </w:t>
      </w:r>
      <w:proofErr w:type="gramStart"/>
      <w:r w:rsidRPr="00500A65">
        <w:rPr>
          <w:rFonts w:asciiTheme="majorHAnsi" w:hAnsiTheme="majorHAnsi"/>
          <w:i/>
        </w:rPr>
        <w:t>n</w:t>
      </w:r>
      <w:r w:rsidRPr="00500A65">
        <w:rPr>
          <w:rFonts w:asciiTheme="majorHAnsi" w:hAnsiTheme="majorHAnsi"/>
        </w:rPr>
        <w:t>(</w:t>
      </w:r>
      <w:proofErr w:type="gramEnd"/>
      <w:r w:rsidR="0025637C">
        <w:rPr>
          <w:rFonts w:asciiTheme="majorHAnsi" w:hAnsiTheme="majorHAnsi"/>
          <w:position w:val="-10"/>
        </w:rPr>
        <w:pict w14:anchorId="1941FABA">
          <v:shape id="_x0000_i1067" type="#_x0000_t75" style="width:24.9pt;height:18.7pt">
            <v:imagedata r:id="rId50" o:title=""/>
          </v:shape>
        </w:pict>
      </w:r>
      <w:r w:rsidRPr="00500A65">
        <w:rPr>
          <w:rFonts w:asciiTheme="majorHAnsi" w:hAnsiTheme="majorHAnsi"/>
        </w:rPr>
        <w:t xml:space="preserve">) must be zero. We are interested in the ratio between </w:t>
      </w:r>
      <w:r w:rsidRPr="00500A65">
        <w:rPr>
          <w:rFonts w:asciiTheme="majorHAnsi" w:hAnsiTheme="majorHAnsi"/>
          <w:i/>
        </w:rPr>
        <w:t>n</w:t>
      </w:r>
      <w:r w:rsidRPr="00500A65">
        <w:rPr>
          <w:rFonts w:asciiTheme="majorHAnsi" w:hAnsiTheme="majorHAnsi"/>
          <w:i/>
          <w:vertAlign w:val="subscript"/>
        </w:rPr>
        <w:t>0</w:t>
      </w:r>
      <w:r w:rsidRPr="00500A65">
        <w:rPr>
          <w:rFonts w:asciiTheme="majorHAnsi" w:hAnsiTheme="majorHAnsi"/>
        </w:rPr>
        <w:t xml:space="preserve"> and </w:t>
      </w:r>
      <w:r w:rsidRPr="00500A65">
        <w:rPr>
          <w:rFonts w:asciiTheme="majorHAnsi" w:hAnsiTheme="majorHAnsi"/>
          <w:i/>
        </w:rPr>
        <w:t>n</w:t>
      </w:r>
      <w:r w:rsidRPr="00500A65">
        <w:rPr>
          <w:rFonts w:asciiTheme="majorHAnsi" w:hAnsiTheme="majorHAnsi"/>
          <w:i/>
          <w:vertAlign w:val="subscript"/>
        </w:rPr>
        <w:t>1</w:t>
      </w:r>
      <w:r w:rsidRPr="00500A65">
        <w:rPr>
          <w:rFonts w:asciiTheme="majorHAnsi" w:hAnsiTheme="majorHAnsi"/>
        </w:rPr>
        <w:t xml:space="preserve">, which means </w:t>
      </w:r>
      <w:r w:rsidRPr="00500A65">
        <w:rPr>
          <w:rFonts w:asciiTheme="majorHAnsi" w:hAnsiTheme="majorHAnsi"/>
          <w:i/>
        </w:rPr>
        <w:t>q</w:t>
      </w:r>
      <w:r w:rsidRPr="00500A65">
        <w:rPr>
          <w:rFonts w:asciiTheme="majorHAnsi" w:hAnsiTheme="majorHAnsi"/>
        </w:rPr>
        <w:t xml:space="preserve"> and </w:t>
      </w:r>
      <w:r w:rsidRPr="00500A65">
        <w:rPr>
          <w:rFonts w:asciiTheme="majorHAnsi" w:hAnsiTheme="majorHAnsi"/>
          <w:i/>
        </w:rPr>
        <w:t>N</w:t>
      </w:r>
      <w:r w:rsidRPr="00500A65">
        <w:rPr>
          <w:rFonts w:asciiTheme="majorHAnsi" w:hAnsiTheme="majorHAnsi"/>
        </w:rPr>
        <w:t xml:space="preserve"> cancel out and</w:t>
      </w:r>
    </w:p>
    <w:p w14:paraId="03A11F1B" w14:textId="77777777" w:rsidR="00081C0B" w:rsidRDefault="00500A65" w:rsidP="00500A65">
      <w:pPr>
        <w:pStyle w:val="MTDisplayEquation"/>
        <w:rPr>
          <w:rFonts w:asciiTheme="majorHAnsi" w:hAnsiTheme="majorHAnsi"/>
        </w:rPr>
      </w:pPr>
      <w:r w:rsidRPr="00500A65">
        <w:rPr>
          <w:rFonts w:asciiTheme="majorHAnsi" w:hAnsiTheme="majorHAnsi"/>
        </w:rPr>
        <w:tab/>
      </w:r>
    </w:p>
    <w:p w14:paraId="5878D862" w14:textId="778D24DA" w:rsidR="00081C0B" w:rsidRDefault="00081C0B" w:rsidP="00081C0B">
      <w:pPr>
        <w:pStyle w:val="MTDisplayEquation"/>
      </w:pPr>
      <w:r>
        <w:tab/>
      </w:r>
      <w:r w:rsidRPr="00081C0B">
        <w:rPr>
          <w:position w:val="-30"/>
        </w:rPr>
        <w:object w:dxaOrig="3680" w:dyaOrig="720" w14:anchorId="632402D2">
          <v:shape id="_x0000_i1068" type="#_x0000_t75" style="width:184.15pt;height:36pt" o:ole="">
            <v:imagedata r:id="rId51" o:title=""/>
          </v:shape>
          <o:OLEObject Type="Embed" ProgID="Equation.DSMT4" ShapeID="_x0000_i1068" DrawAspect="Content" ObjectID="_1613992611" r:id="rId52"/>
        </w:object>
      </w:r>
      <w:r>
        <w:t xml:space="preserve"> </w:t>
      </w:r>
    </w:p>
    <w:p w14:paraId="6C55AD84" w14:textId="3254FC48" w:rsidR="00500A65" w:rsidRPr="00500A65" w:rsidRDefault="00500A65" w:rsidP="00500A65">
      <w:pPr>
        <w:pStyle w:val="MTDisplayEquation"/>
        <w:rPr>
          <w:rFonts w:asciiTheme="majorHAnsi" w:hAnsiTheme="majorHAnsi"/>
        </w:rPr>
      </w:pPr>
    </w:p>
    <w:p w14:paraId="4E4029B0" w14:textId="3E3E1207" w:rsidR="00500A65" w:rsidRPr="006C0A74" w:rsidRDefault="00081C0B" w:rsidP="00500A65">
      <w:pPr>
        <w:ind w:left="720"/>
        <w:rPr>
          <w:rFonts w:asciiTheme="majorHAnsi" w:hAnsiTheme="majorHAnsi"/>
        </w:rPr>
      </w:pPr>
      <w:r>
        <w:rPr>
          <w:rFonts w:asciiTheme="majorHAnsi" w:hAnsiTheme="majorHAnsi"/>
        </w:rPr>
        <w:t>Thus, 93.28</w:t>
      </w:r>
      <w:r w:rsidR="00500A65" w:rsidRPr="006C0A74">
        <w:rPr>
          <w:rFonts w:asciiTheme="majorHAnsi" w:hAnsiTheme="majorHAnsi"/>
        </w:rPr>
        <w:t xml:space="preserve">% of F atoms </w:t>
      </w:r>
      <w:r w:rsidR="007E2760" w:rsidRPr="006C0A74">
        <w:rPr>
          <w:rFonts w:asciiTheme="majorHAnsi" w:hAnsiTheme="majorHAnsi"/>
        </w:rPr>
        <w:t>are i</w:t>
      </w:r>
      <w:r>
        <w:rPr>
          <w:rFonts w:asciiTheme="majorHAnsi" w:hAnsiTheme="majorHAnsi"/>
        </w:rPr>
        <w:t>n the ground state, whereas 6.72</w:t>
      </w:r>
      <w:r w:rsidR="00500A65" w:rsidRPr="006C0A74">
        <w:rPr>
          <w:rFonts w:asciiTheme="majorHAnsi" w:hAnsiTheme="majorHAnsi"/>
        </w:rPr>
        <w:t xml:space="preserve">% </w:t>
      </w:r>
      <w:r w:rsidR="007E2760" w:rsidRPr="006C0A74">
        <w:rPr>
          <w:rFonts w:asciiTheme="majorHAnsi" w:hAnsiTheme="majorHAnsi"/>
        </w:rPr>
        <w:t xml:space="preserve">are </w:t>
      </w:r>
      <w:r w:rsidR="00500A65" w:rsidRPr="006C0A74">
        <w:rPr>
          <w:rFonts w:asciiTheme="majorHAnsi" w:hAnsiTheme="majorHAnsi"/>
        </w:rPr>
        <w:t>in the first electronic excited state.</w:t>
      </w:r>
    </w:p>
    <w:p w14:paraId="65A60F1E" w14:textId="2E9ED781" w:rsidR="00490B5F" w:rsidRDefault="00490B5F" w:rsidP="00490B5F">
      <w:pPr>
        <w:pStyle w:val="text"/>
        <w:widowControl w:val="0"/>
        <w:spacing w:before="0"/>
        <w:ind w:left="740"/>
        <w:rPr>
          <w:vanish w:val="0"/>
          <w:lang w:val="en-GB"/>
        </w:rPr>
      </w:pPr>
    </w:p>
    <w:p w14:paraId="3C34C635" w14:textId="62B13FCB" w:rsidR="00C83A86" w:rsidRDefault="00C83A86" w:rsidP="00490B5F">
      <w:pPr>
        <w:pStyle w:val="text"/>
        <w:widowControl w:val="0"/>
        <w:numPr>
          <w:ilvl w:val="0"/>
          <w:numId w:val="4"/>
        </w:numPr>
        <w:spacing w:before="0"/>
        <w:rPr>
          <w:vanish w:val="0"/>
          <w:lang w:val="en-GB"/>
        </w:rPr>
      </w:pPr>
      <w:r>
        <w:rPr>
          <w:vanish w:val="0"/>
          <w:lang w:val="en-GB"/>
        </w:rPr>
        <w:t>At 698.6 K the experimental value of</w:t>
      </w:r>
      <w:r w:rsidR="000B022D">
        <w:rPr>
          <w:vanish w:val="0"/>
          <w:lang w:val="en-GB"/>
        </w:rPr>
        <w:t xml:space="preserve"> the equilibrium constant,</w:t>
      </w:r>
      <w:r>
        <w:rPr>
          <w:vanish w:val="0"/>
          <w:lang w:val="en-GB"/>
        </w:rPr>
        <w:t xml:space="preserve"> </w:t>
      </w:r>
      <m:oMath>
        <m:sSubSup>
          <m:sSubSupPr>
            <m:ctrlPr>
              <w:rPr>
                <w:rFonts w:ascii="Cambria Math" w:hAnsi="Cambria Math"/>
                <w:i/>
                <w:lang w:val="en-GB"/>
              </w:rPr>
            </m:ctrlPr>
          </m:sSubSupPr>
          <m:e>
            <m:r>
              <w:rPr>
                <w:rFonts w:ascii="Cambria Math" w:hAnsi="Cambria Math"/>
                <w:lang w:val="en-GB"/>
              </w:rPr>
              <m:t>K</m:t>
            </m:r>
          </m:e>
          <m:sub>
            <m:r>
              <w:rPr>
                <w:rFonts w:ascii="Cambria Math" w:hAnsi="Cambria Math"/>
                <w:lang w:val="en-GB"/>
              </w:rPr>
              <m:t>p</m:t>
            </m:r>
          </m:sub>
          <m:sup>
            <m:r>
              <w:rPr>
                <w:rFonts w:ascii="Cambria Math" w:hAnsi="Cambria Math"/>
                <w:strike/>
                <w:lang w:val="en-GB"/>
              </w:rPr>
              <m:t>o</m:t>
            </m:r>
          </m:sup>
        </m:sSubSup>
      </m:oMath>
      <w:r w:rsidR="0025637C">
        <w:rPr>
          <w:vanish w:val="0"/>
          <w:position w:val="-14"/>
          <w:lang w:val="en-GB"/>
        </w:rPr>
        <w:pict w14:anchorId="1E5A5C8C">
          <v:shape id="_x0000_i1069" type="#_x0000_t75" style="width:19.4pt;height:20.1pt">
            <v:imagedata r:id="rId53" o:title=""/>
          </v:shape>
        </w:pict>
      </w:r>
      <w:r w:rsidR="000B022D">
        <w:rPr>
          <w:vanish w:val="0"/>
          <w:lang w:val="en-GB"/>
        </w:rPr>
        <w:t xml:space="preserve">, </w:t>
      </w:r>
      <w:r>
        <w:rPr>
          <w:vanish w:val="0"/>
          <w:lang w:val="en-GB"/>
        </w:rPr>
        <w:t>for the reaction</w:t>
      </w:r>
    </w:p>
    <w:p w14:paraId="528085BE" w14:textId="72C15E64" w:rsidR="00C83A86" w:rsidRDefault="00C83A86" w:rsidP="00490B5F">
      <w:pPr>
        <w:pStyle w:val="MTDisplayEquation"/>
        <w:ind w:left="1080"/>
      </w:pPr>
      <w:r>
        <w:tab/>
      </w:r>
      <w:r w:rsidR="0025637C">
        <w:rPr>
          <w:position w:val="-10"/>
        </w:rPr>
        <w:pict w14:anchorId="7F7626F4">
          <v:shape id="_x0000_i1070" type="#_x0000_t75" style="width:108pt;height:15.9pt">
            <v:imagedata r:id="rId54" o:title=""/>
          </v:shape>
        </w:pict>
      </w:r>
      <w:r>
        <w:t xml:space="preserve"> </w:t>
      </w:r>
    </w:p>
    <w:p w14:paraId="665E886F" w14:textId="1260CFCA" w:rsidR="00C83A86" w:rsidRPr="00490B5F" w:rsidRDefault="000B022D" w:rsidP="00490B5F">
      <w:pPr>
        <w:pStyle w:val="ListParagraph"/>
        <w:ind w:left="740"/>
        <w:jc w:val="both"/>
        <w:rPr>
          <w:vanish/>
        </w:rPr>
      </w:pPr>
      <w:r>
        <w:t>is</w:t>
      </w:r>
      <w:r w:rsidR="00C83A86">
        <w:t xml:space="preserve"> 55.1.</w:t>
      </w:r>
      <w:r w:rsidR="00490B5F">
        <w:t xml:space="preserve"> </w:t>
      </w:r>
    </w:p>
    <w:p w14:paraId="7783557C" w14:textId="6930EEDD" w:rsidR="00C83A86" w:rsidRPr="00727188" w:rsidRDefault="001A1B7C" w:rsidP="00727188">
      <w:pPr>
        <w:pStyle w:val="text"/>
        <w:widowControl w:val="0"/>
        <w:spacing w:before="0"/>
        <w:ind w:left="720"/>
        <w:rPr>
          <w:vanish w:val="0"/>
          <w:lang w:val="en-GB"/>
        </w:rPr>
      </w:pPr>
      <w:r w:rsidRPr="00727188">
        <w:rPr>
          <w:vanish w:val="0"/>
          <w:lang w:val="en-GB"/>
        </w:rPr>
        <w:t xml:space="preserve">Given the following information, </w:t>
      </w:r>
      <w:r w:rsidR="002B25C4" w:rsidRPr="00727188">
        <w:rPr>
          <w:vanish w:val="0"/>
          <w:lang w:val="en-GB"/>
        </w:rPr>
        <w:t xml:space="preserve">calculate the </w:t>
      </w:r>
      <w:r w:rsidR="00490B5F" w:rsidRPr="00727188">
        <w:rPr>
          <w:vanish w:val="0"/>
          <w:lang w:val="en-GB"/>
        </w:rPr>
        <w:t xml:space="preserve">value </w:t>
      </w:r>
      <w:r w:rsidR="002B25C4" w:rsidRPr="00727188">
        <w:rPr>
          <w:vanish w:val="0"/>
          <w:lang w:val="en-GB"/>
        </w:rPr>
        <w:t>of</w:t>
      </w:r>
      <w:r w:rsidR="00490B5F" w:rsidRPr="00727188">
        <w:rPr>
          <w:vanish w:val="0"/>
          <w:lang w:val="en-GB"/>
        </w:rPr>
        <w:t xml:space="preserve"> </w:t>
      </w:r>
      <w:r w:rsidR="00C83A86" w:rsidRPr="00727188">
        <w:rPr>
          <w:vanish w:val="0"/>
          <w:lang w:val="en-GB"/>
        </w:rPr>
        <w:t xml:space="preserve">the equilibrium constant </w:t>
      </w:r>
      <w:r w:rsidR="002B25C4" w:rsidRPr="00727188">
        <w:rPr>
          <w:vanish w:val="0"/>
          <w:lang w:val="en-GB"/>
        </w:rPr>
        <w:t xml:space="preserve">for the reaction </w:t>
      </w:r>
      <w:r w:rsidR="00C83A86" w:rsidRPr="00727188">
        <w:rPr>
          <w:vanish w:val="0"/>
          <w:lang w:val="en-GB"/>
        </w:rPr>
        <w:t>at this temperature</w:t>
      </w:r>
      <w:r w:rsidR="002B25C4" w:rsidRPr="00727188">
        <w:rPr>
          <w:vanish w:val="0"/>
          <w:lang w:val="en-GB"/>
        </w:rPr>
        <w:t xml:space="preserve"> and compare it with the experimental value.</w:t>
      </w:r>
    </w:p>
    <w:p w14:paraId="0F368D5A" w14:textId="77777777" w:rsidR="002B25C4" w:rsidRDefault="002B25C4" w:rsidP="002B25C4">
      <w:pPr>
        <w:pStyle w:val="text"/>
        <w:widowControl w:val="0"/>
        <w:spacing w:before="0"/>
        <w:ind w:left="709"/>
        <w:rPr>
          <w:vanish w:val="0"/>
          <w:lang w:val="en-GB"/>
        </w:rPr>
      </w:pPr>
    </w:p>
    <w:tbl>
      <w:tblPr>
        <w:tblW w:w="5619" w:type="dxa"/>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1508"/>
        <w:gridCol w:w="1560"/>
        <w:gridCol w:w="1134"/>
        <w:gridCol w:w="1417"/>
      </w:tblGrid>
      <w:tr w:rsidR="001A1B7C" w14:paraId="3C7D9431" w14:textId="77777777" w:rsidTr="00081C0B">
        <w:trPr>
          <w:cantSplit/>
          <w:hidden w:val="0"/>
        </w:trPr>
        <w:tc>
          <w:tcPr>
            <w:tcW w:w="1508" w:type="dxa"/>
          </w:tcPr>
          <w:p w14:paraId="79EE589D" w14:textId="77777777" w:rsidR="00C83A86" w:rsidRDefault="00C83A86" w:rsidP="00490B5F">
            <w:pPr>
              <w:pStyle w:val="text"/>
              <w:widowControl w:val="0"/>
              <w:spacing w:before="0"/>
              <w:ind w:left="740"/>
              <w:jc w:val="center"/>
              <w:rPr>
                <w:vanish w:val="0"/>
                <w:lang w:val="en-GB"/>
              </w:rPr>
            </w:pPr>
          </w:p>
        </w:tc>
        <w:tc>
          <w:tcPr>
            <w:tcW w:w="1560" w:type="dxa"/>
          </w:tcPr>
          <w:p w14:paraId="47CA774B" w14:textId="69230909" w:rsidR="00C83A86" w:rsidRDefault="00C83A86" w:rsidP="001A1B7C">
            <w:pPr>
              <w:pStyle w:val="text"/>
              <w:widowControl w:val="0"/>
              <w:spacing w:before="0"/>
              <w:jc w:val="center"/>
              <w:rPr>
                <w:vanish w:val="0"/>
                <w:lang w:val="en-GB"/>
              </w:rPr>
            </w:pPr>
            <w:r>
              <w:rPr>
                <w:vanish w:val="0"/>
                <w:lang w:val="en-GB"/>
              </w:rPr>
              <w:t>H</w:t>
            </w:r>
            <w:r>
              <w:rPr>
                <w:vanish w:val="0"/>
                <w:position w:val="-6"/>
                <w:sz w:val="20"/>
                <w:lang w:val="en-GB"/>
              </w:rPr>
              <w:t>2</w:t>
            </w:r>
          </w:p>
        </w:tc>
        <w:tc>
          <w:tcPr>
            <w:tcW w:w="1134" w:type="dxa"/>
          </w:tcPr>
          <w:p w14:paraId="3D4F669E" w14:textId="001E7D05" w:rsidR="00C83A86" w:rsidRDefault="00C83A86" w:rsidP="001A1B7C">
            <w:pPr>
              <w:pStyle w:val="text"/>
              <w:widowControl w:val="0"/>
              <w:spacing w:before="0"/>
              <w:jc w:val="center"/>
              <w:rPr>
                <w:vanish w:val="0"/>
                <w:lang w:val="en-GB"/>
              </w:rPr>
            </w:pPr>
            <w:r>
              <w:rPr>
                <w:vanish w:val="0"/>
                <w:lang w:val="en-GB"/>
              </w:rPr>
              <w:t>I</w:t>
            </w:r>
            <w:r>
              <w:rPr>
                <w:vanish w:val="0"/>
                <w:position w:val="-6"/>
                <w:sz w:val="20"/>
                <w:lang w:val="en-GB"/>
              </w:rPr>
              <w:t>2</w:t>
            </w:r>
          </w:p>
        </w:tc>
        <w:tc>
          <w:tcPr>
            <w:tcW w:w="1417" w:type="dxa"/>
          </w:tcPr>
          <w:p w14:paraId="2A20843B" w14:textId="2CAEE369" w:rsidR="00C83A86" w:rsidRDefault="00C83A86" w:rsidP="001A1B7C">
            <w:pPr>
              <w:pStyle w:val="text"/>
              <w:widowControl w:val="0"/>
              <w:spacing w:before="0"/>
              <w:jc w:val="center"/>
              <w:rPr>
                <w:vanish w:val="0"/>
                <w:lang w:val="en-GB"/>
              </w:rPr>
            </w:pPr>
            <w:r>
              <w:rPr>
                <w:vanish w:val="0"/>
                <w:lang w:val="en-GB"/>
              </w:rPr>
              <w:t>HI</w:t>
            </w:r>
          </w:p>
        </w:tc>
      </w:tr>
      <w:tr w:rsidR="001A1B7C" w14:paraId="438DC824" w14:textId="77777777" w:rsidTr="00081C0B">
        <w:trPr>
          <w:cantSplit/>
          <w:hidden w:val="0"/>
        </w:trPr>
        <w:tc>
          <w:tcPr>
            <w:tcW w:w="1508" w:type="dxa"/>
          </w:tcPr>
          <w:p w14:paraId="38AADD97" w14:textId="12CD8AB4" w:rsidR="00C83A86" w:rsidRDefault="00C83A86" w:rsidP="00081C0B">
            <w:pPr>
              <w:pStyle w:val="text"/>
              <w:widowControl w:val="0"/>
              <w:spacing w:before="0"/>
              <w:jc w:val="center"/>
              <w:rPr>
                <w:vanish w:val="0"/>
                <w:lang w:val="en-GB"/>
              </w:rPr>
            </w:pPr>
            <w:r>
              <w:rPr>
                <w:i/>
                <w:vanish w:val="0"/>
                <w:lang w:val="en-GB"/>
              </w:rPr>
              <w:t>M</w:t>
            </w:r>
            <w:r>
              <w:rPr>
                <w:vanish w:val="0"/>
                <w:lang w:val="en-GB"/>
              </w:rPr>
              <w:t>/kg mol</w:t>
            </w:r>
            <w:r w:rsidR="00081C0B">
              <w:rPr>
                <w:vanish w:val="0"/>
                <w:position w:val="8"/>
                <w:sz w:val="18"/>
                <w:lang w:val="en-GB"/>
              </w:rPr>
              <w:t>−</w:t>
            </w:r>
            <w:r>
              <w:rPr>
                <w:vanish w:val="0"/>
                <w:position w:val="8"/>
                <w:sz w:val="18"/>
                <w:lang w:val="en-GB"/>
              </w:rPr>
              <w:t>1</w:t>
            </w:r>
          </w:p>
        </w:tc>
        <w:tc>
          <w:tcPr>
            <w:tcW w:w="1560" w:type="dxa"/>
          </w:tcPr>
          <w:p w14:paraId="0E03AFC4" w14:textId="545B2F4C" w:rsidR="00C83A86" w:rsidRDefault="00C83A86" w:rsidP="00490B5F">
            <w:pPr>
              <w:pStyle w:val="text"/>
              <w:widowControl w:val="0"/>
              <w:spacing w:before="0"/>
              <w:jc w:val="center"/>
              <w:rPr>
                <w:vanish w:val="0"/>
                <w:lang w:val="en-GB"/>
              </w:rPr>
            </w:pPr>
            <w:r>
              <w:rPr>
                <w:vanish w:val="0"/>
                <w:lang w:val="en-GB"/>
              </w:rPr>
              <w:t xml:space="preserve">2.016 </w:t>
            </w:r>
            <w:r>
              <w:rPr>
                <w:rFonts w:ascii="Symbol" w:hAnsi="Symbol"/>
                <w:vanish w:val="0"/>
                <w:lang w:val="en-GB"/>
              </w:rPr>
              <w:t></w:t>
            </w:r>
            <w:r>
              <w:rPr>
                <w:rFonts w:ascii="Symbol" w:hAnsi="Symbol"/>
                <w:vanish w:val="0"/>
                <w:lang w:val="en-GB"/>
              </w:rPr>
              <w:t></w:t>
            </w:r>
            <w:r>
              <w:rPr>
                <w:vanish w:val="0"/>
                <w:lang w:val="en-GB"/>
              </w:rPr>
              <w:t>10</w:t>
            </w:r>
            <w:r w:rsidR="00081C0B">
              <w:rPr>
                <w:vanish w:val="0"/>
                <w:position w:val="8"/>
                <w:sz w:val="18"/>
                <w:lang w:val="en-GB"/>
              </w:rPr>
              <w:t>−</w:t>
            </w:r>
            <w:r>
              <w:rPr>
                <w:vanish w:val="0"/>
                <w:position w:val="6"/>
                <w:sz w:val="18"/>
                <w:lang w:val="en-GB"/>
              </w:rPr>
              <w:t>3</w:t>
            </w:r>
          </w:p>
        </w:tc>
        <w:tc>
          <w:tcPr>
            <w:tcW w:w="1134" w:type="dxa"/>
          </w:tcPr>
          <w:p w14:paraId="3E7AB7BD" w14:textId="77777777" w:rsidR="00C83A86" w:rsidRDefault="00C83A86" w:rsidP="00490B5F">
            <w:pPr>
              <w:pStyle w:val="text"/>
              <w:widowControl w:val="0"/>
              <w:spacing w:before="0"/>
              <w:jc w:val="center"/>
              <w:rPr>
                <w:vanish w:val="0"/>
                <w:lang w:val="en-GB"/>
              </w:rPr>
            </w:pPr>
            <w:r>
              <w:rPr>
                <w:vanish w:val="0"/>
                <w:lang w:val="en-GB"/>
              </w:rPr>
              <w:t>0.2538</w:t>
            </w:r>
          </w:p>
        </w:tc>
        <w:tc>
          <w:tcPr>
            <w:tcW w:w="1417" w:type="dxa"/>
          </w:tcPr>
          <w:p w14:paraId="04E796B8" w14:textId="77777777" w:rsidR="00C83A86" w:rsidRDefault="00C83A86" w:rsidP="00490B5F">
            <w:pPr>
              <w:pStyle w:val="text"/>
              <w:widowControl w:val="0"/>
              <w:spacing w:before="0"/>
              <w:jc w:val="center"/>
              <w:rPr>
                <w:vanish w:val="0"/>
                <w:lang w:val="en-GB"/>
              </w:rPr>
            </w:pPr>
            <w:r>
              <w:rPr>
                <w:vanish w:val="0"/>
                <w:lang w:val="en-GB"/>
              </w:rPr>
              <w:t>0.1279</w:t>
            </w:r>
          </w:p>
        </w:tc>
      </w:tr>
      <w:tr w:rsidR="001A1B7C" w14:paraId="31E24126" w14:textId="77777777" w:rsidTr="00081C0B">
        <w:trPr>
          <w:cantSplit/>
          <w:hidden w:val="0"/>
        </w:trPr>
        <w:tc>
          <w:tcPr>
            <w:tcW w:w="1508" w:type="dxa"/>
          </w:tcPr>
          <w:p w14:paraId="3143E8DE" w14:textId="4FAAEB86" w:rsidR="00C83A86" w:rsidRDefault="0025637C" w:rsidP="00490B5F">
            <w:pPr>
              <w:pStyle w:val="text"/>
              <w:widowControl w:val="0"/>
              <w:spacing w:before="0"/>
              <w:jc w:val="center"/>
              <w:rPr>
                <w:vanish w:val="0"/>
                <w:lang w:val="en-GB"/>
              </w:rPr>
            </w:pPr>
            <w:r>
              <w:rPr>
                <w:vanish w:val="0"/>
                <w:position w:val="-10"/>
                <w:lang w:val="en-GB"/>
              </w:rPr>
              <w:pict w14:anchorId="7F2B3DC9">
                <v:shape id="_x0000_i1071" type="#_x0000_t75" style="width:36pt;height:15.9pt">
                  <v:imagedata r:id="rId55" o:title=""/>
                </v:shape>
              </w:pict>
            </w:r>
          </w:p>
        </w:tc>
        <w:tc>
          <w:tcPr>
            <w:tcW w:w="1560" w:type="dxa"/>
          </w:tcPr>
          <w:p w14:paraId="154953AF" w14:textId="77777777" w:rsidR="00C83A86" w:rsidRDefault="00C83A86" w:rsidP="00490B5F">
            <w:pPr>
              <w:pStyle w:val="text"/>
              <w:widowControl w:val="0"/>
              <w:spacing w:before="0"/>
              <w:jc w:val="center"/>
              <w:rPr>
                <w:vanish w:val="0"/>
                <w:lang w:val="en-GB"/>
              </w:rPr>
            </w:pPr>
            <w:r>
              <w:rPr>
                <w:vanish w:val="0"/>
                <w:lang w:val="en-GB"/>
              </w:rPr>
              <w:t>85.4</w:t>
            </w:r>
          </w:p>
        </w:tc>
        <w:tc>
          <w:tcPr>
            <w:tcW w:w="1134" w:type="dxa"/>
          </w:tcPr>
          <w:p w14:paraId="391C1B8B" w14:textId="77777777" w:rsidR="00C83A86" w:rsidRDefault="00C83A86" w:rsidP="00490B5F">
            <w:pPr>
              <w:pStyle w:val="text"/>
              <w:widowControl w:val="0"/>
              <w:spacing w:before="0"/>
              <w:jc w:val="center"/>
              <w:rPr>
                <w:vanish w:val="0"/>
                <w:lang w:val="en-GB"/>
              </w:rPr>
            </w:pPr>
            <w:r>
              <w:rPr>
                <w:vanish w:val="0"/>
                <w:lang w:val="en-GB"/>
              </w:rPr>
              <w:t>0.0537</w:t>
            </w:r>
          </w:p>
        </w:tc>
        <w:tc>
          <w:tcPr>
            <w:tcW w:w="1417" w:type="dxa"/>
          </w:tcPr>
          <w:p w14:paraId="06597B77" w14:textId="77777777" w:rsidR="00C83A86" w:rsidRDefault="00C83A86" w:rsidP="00490B5F">
            <w:pPr>
              <w:pStyle w:val="text"/>
              <w:widowControl w:val="0"/>
              <w:spacing w:before="0"/>
              <w:jc w:val="center"/>
              <w:rPr>
                <w:vanish w:val="0"/>
                <w:lang w:val="en-GB"/>
              </w:rPr>
            </w:pPr>
            <w:r>
              <w:rPr>
                <w:vanish w:val="0"/>
                <w:lang w:val="en-GB"/>
              </w:rPr>
              <w:t>9.29</w:t>
            </w:r>
          </w:p>
        </w:tc>
      </w:tr>
      <w:tr w:rsidR="001A1B7C" w14:paraId="210D61C9" w14:textId="77777777" w:rsidTr="00081C0B">
        <w:trPr>
          <w:cantSplit/>
          <w:hidden w:val="0"/>
        </w:trPr>
        <w:tc>
          <w:tcPr>
            <w:tcW w:w="1508" w:type="dxa"/>
          </w:tcPr>
          <w:p w14:paraId="4FEA1C21" w14:textId="6B1A5E00" w:rsidR="00C83A86" w:rsidRDefault="0025637C" w:rsidP="00490B5F">
            <w:pPr>
              <w:pStyle w:val="text"/>
              <w:widowControl w:val="0"/>
              <w:spacing w:before="0"/>
              <w:jc w:val="center"/>
              <w:rPr>
                <w:vanish w:val="0"/>
                <w:lang w:val="en-GB"/>
              </w:rPr>
            </w:pPr>
            <w:r>
              <w:rPr>
                <w:vanish w:val="0"/>
                <w:position w:val="-10"/>
                <w:lang w:val="en-GB"/>
              </w:rPr>
              <w:pict w14:anchorId="73C9C59C">
                <v:shape id="_x0000_i1072" type="#_x0000_t75" style="width:36.7pt;height:15.9pt">
                  <v:imagedata r:id="rId56" o:title=""/>
                </v:shape>
              </w:pict>
            </w:r>
          </w:p>
        </w:tc>
        <w:tc>
          <w:tcPr>
            <w:tcW w:w="1560" w:type="dxa"/>
          </w:tcPr>
          <w:p w14:paraId="63460935" w14:textId="77777777" w:rsidR="00C83A86" w:rsidRDefault="00C83A86" w:rsidP="00490B5F">
            <w:pPr>
              <w:pStyle w:val="text"/>
              <w:widowControl w:val="0"/>
              <w:spacing w:before="0"/>
              <w:jc w:val="center"/>
              <w:rPr>
                <w:vanish w:val="0"/>
                <w:lang w:val="en-GB"/>
              </w:rPr>
            </w:pPr>
            <w:r>
              <w:rPr>
                <w:vanish w:val="0"/>
                <w:lang w:val="en-GB"/>
              </w:rPr>
              <w:t>5980</w:t>
            </w:r>
          </w:p>
        </w:tc>
        <w:tc>
          <w:tcPr>
            <w:tcW w:w="1134" w:type="dxa"/>
          </w:tcPr>
          <w:p w14:paraId="10DC33B0" w14:textId="77777777" w:rsidR="00C83A86" w:rsidRDefault="00C83A86" w:rsidP="00490B5F">
            <w:pPr>
              <w:pStyle w:val="text"/>
              <w:widowControl w:val="0"/>
              <w:spacing w:before="0"/>
              <w:jc w:val="center"/>
              <w:rPr>
                <w:vanish w:val="0"/>
                <w:lang w:val="en-GB"/>
              </w:rPr>
            </w:pPr>
            <w:r>
              <w:rPr>
                <w:vanish w:val="0"/>
                <w:lang w:val="en-GB"/>
              </w:rPr>
              <w:t>306.6</w:t>
            </w:r>
          </w:p>
        </w:tc>
        <w:tc>
          <w:tcPr>
            <w:tcW w:w="1417" w:type="dxa"/>
          </w:tcPr>
          <w:p w14:paraId="6AB79CF5" w14:textId="77777777" w:rsidR="00C83A86" w:rsidRDefault="00C83A86" w:rsidP="00490B5F">
            <w:pPr>
              <w:pStyle w:val="text"/>
              <w:widowControl w:val="0"/>
              <w:spacing w:before="0"/>
              <w:jc w:val="center"/>
              <w:rPr>
                <w:vanish w:val="0"/>
                <w:lang w:val="en-GB"/>
              </w:rPr>
            </w:pPr>
            <w:r>
              <w:rPr>
                <w:vanish w:val="0"/>
                <w:lang w:val="en-GB"/>
              </w:rPr>
              <w:t>3210</w:t>
            </w:r>
          </w:p>
        </w:tc>
      </w:tr>
    </w:tbl>
    <w:p w14:paraId="53E8D1D7" w14:textId="072E4C01" w:rsidR="00C83A86" w:rsidRDefault="00C83A86" w:rsidP="00490B5F">
      <w:pPr>
        <w:ind w:left="720"/>
      </w:pPr>
      <w:r>
        <w:t>The standard change in internal energy at 0 K for this reaction</w:t>
      </w:r>
      <w:proofErr w:type="gramStart"/>
      <w:r>
        <w:t xml:space="preserve">, </w:t>
      </w:r>
      <w:proofErr w:type="gramEnd"/>
      <w:r w:rsidR="0025637C">
        <w:rPr>
          <w:position w:val="-10"/>
        </w:rPr>
        <w:pict w14:anchorId="103B25F8">
          <v:shape id="_x0000_i1073" type="#_x0000_t75" style="width:42.9pt;height:18.7pt">
            <v:imagedata r:id="rId57" o:title=""/>
          </v:shape>
        </w:pict>
      </w:r>
      <w:r w:rsidRPr="00490B5F">
        <w:rPr>
          <w:spacing w:val="40"/>
        </w:rPr>
        <w:t>,</w:t>
      </w:r>
      <w:r>
        <w:t xml:space="preserve"> is –8.052 kJ mol</w:t>
      </w:r>
      <w:r w:rsidR="00081C0B">
        <w:rPr>
          <w:vanish/>
          <w:position w:val="8"/>
          <w:sz w:val="18"/>
        </w:rPr>
        <w:t>−−</w:t>
      </w:r>
      <w:r w:rsidR="00081C0B">
        <w:rPr>
          <w:rFonts w:ascii="MS Gothic" w:eastAsia="MS Gothic" w:hint="eastAsia"/>
          <w:position w:val="8"/>
          <w:sz w:val="18"/>
        </w:rPr>
        <w:t>−</w:t>
      </w:r>
      <w:r w:rsidR="00081C0B">
        <w:rPr>
          <w:position w:val="8"/>
          <w:sz w:val="18"/>
        </w:rPr>
        <w:t>1</w:t>
      </w:r>
      <w:r>
        <w:t>.</w:t>
      </w:r>
    </w:p>
    <w:p w14:paraId="3C80AAEE" w14:textId="77777777" w:rsidR="00C12B19" w:rsidRDefault="00C12B19" w:rsidP="00490B5F">
      <w:pPr>
        <w:ind w:left="720"/>
      </w:pPr>
    </w:p>
    <w:p w14:paraId="2F2A4D6B" w14:textId="41F09AB1" w:rsidR="00C12B19" w:rsidRPr="00A05529" w:rsidRDefault="00C12B19" w:rsidP="00490B5F">
      <w:pPr>
        <w:ind w:left="720"/>
        <w:rPr>
          <w:rFonts w:asciiTheme="majorHAnsi" w:hAnsiTheme="majorHAnsi"/>
        </w:rPr>
      </w:pPr>
      <w:r w:rsidRPr="00A05529">
        <w:rPr>
          <w:rFonts w:asciiTheme="majorHAnsi" w:hAnsiTheme="majorHAnsi"/>
        </w:rPr>
        <w:t>First of all, we note that we have the same number of terms on either side and therefore that terms are going to cancel.</w:t>
      </w:r>
    </w:p>
    <w:p w14:paraId="466B4A46" w14:textId="77777777" w:rsidR="00C12B19" w:rsidRPr="00A05529" w:rsidRDefault="00C12B19" w:rsidP="00490B5F">
      <w:pPr>
        <w:ind w:left="720"/>
        <w:rPr>
          <w:rFonts w:asciiTheme="majorHAnsi" w:hAnsiTheme="majorHAnsi"/>
        </w:rPr>
      </w:pPr>
    </w:p>
    <w:p w14:paraId="1D0D2E55" w14:textId="445D9F8E" w:rsidR="00C12B19" w:rsidRPr="00A05529" w:rsidRDefault="00C12B19" w:rsidP="00490B5F">
      <w:pPr>
        <w:ind w:left="720"/>
        <w:rPr>
          <w:rFonts w:asciiTheme="majorHAnsi" w:hAnsiTheme="majorHAnsi"/>
        </w:rPr>
      </w:pPr>
      <w:r w:rsidRPr="00A05529">
        <w:rPr>
          <w:rFonts w:asciiTheme="majorHAnsi" w:hAnsiTheme="majorHAnsi"/>
        </w:rPr>
        <w:t>Thus:</w:t>
      </w:r>
    </w:p>
    <w:p w14:paraId="56BEF356" w14:textId="1C863215" w:rsidR="00D14EB4" w:rsidRPr="00A05529" w:rsidRDefault="00D14EB4" w:rsidP="00D14EB4">
      <w:pPr>
        <w:pStyle w:val="MTDisplayEquation"/>
        <w:rPr>
          <w:rFonts w:asciiTheme="majorHAnsi" w:hAnsiTheme="majorHAnsi"/>
        </w:rPr>
      </w:pPr>
      <w:r w:rsidRPr="00A05529">
        <w:rPr>
          <w:rFonts w:asciiTheme="majorHAnsi" w:hAnsiTheme="majorHAnsi"/>
        </w:rPr>
        <w:tab/>
      </w:r>
      <w:r w:rsidR="0025637C">
        <w:rPr>
          <w:rFonts w:asciiTheme="majorHAnsi" w:hAnsiTheme="majorHAnsi"/>
          <w:position w:val="-14"/>
        </w:rPr>
        <w:pict w14:anchorId="2769AFB3">
          <v:shape id="_x0000_i1074" type="#_x0000_t75" style="width:163.4pt;height:20.1pt">
            <v:imagedata r:id="rId58" o:title=""/>
          </v:shape>
        </w:pict>
      </w:r>
      <w:r w:rsidRPr="00A05529">
        <w:rPr>
          <w:rFonts w:asciiTheme="majorHAnsi" w:hAnsiTheme="majorHAnsi"/>
        </w:rPr>
        <w:t xml:space="preserve"> </w:t>
      </w:r>
    </w:p>
    <w:p w14:paraId="19F006D2" w14:textId="77777777" w:rsidR="00D14EB4" w:rsidRPr="00A05529" w:rsidRDefault="00D14EB4" w:rsidP="00D14EB4">
      <w:pPr>
        <w:rPr>
          <w:rFonts w:asciiTheme="majorHAnsi" w:hAnsiTheme="majorHAnsi"/>
        </w:rPr>
      </w:pPr>
    </w:p>
    <w:p w14:paraId="1DB7309F" w14:textId="1012D060" w:rsidR="00C12B19" w:rsidRPr="00A05529" w:rsidRDefault="00081C0B" w:rsidP="00554D0F">
      <w:pPr>
        <w:pStyle w:val="ListParagraph"/>
        <w:ind w:left="1440"/>
        <w:rPr>
          <w:rFonts w:asciiTheme="majorHAnsi" w:hAnsiTheme="majorHAnsi"/>
        </w:rPr>
      </w:pPr>
      <w:r w:rsidRPr="00A05529">
        <w:rPr>
          <w:rFonts w:asciiTheme="majorHAnsi" w:hAnsiTheme="majorHAnsi"/>
          <w:position w:val="-4"/>
        </w:rPr>
        <w:object w:dxaOrig="3500" w:dyaOrig="300" w14:anchorId="572CC98C">
          <v:shape id="_x0000_i1075" type="#_x0000_t75" style="width:175.85pt;height:15.25pt" o:ole="">
            <v:imagedata r:id="rId59" o:title=""/>
          </v:shape>
          <o:OLEObject Type="Embed" ProgID="Equation.DSMT4" ShapeID="_x0000_i1075" DrawAspect="Content" ObjectID="_1613992612" r:id="rId60"/>
        </w:object>
      </w:r>
    </w:p>
    <w:p w14:paraId="151D5C68" w14:textId="77777777" w:rsidR="00554D0F" w:rsidRPr="00A05529" w:rsidRDefault="00554D0F" w:rsidP="00554D0F">
      <w:pPr>
        <w:pStyle w:val="ListParagraph"/>
        <w:ind w:left="1440"/>
        <w:rPr>
          <w:rFonts w:asciiTheme="majorHAnsi" w:hAnsiTheme="majorHAnsi"/>
        </w:rPr>
      </w:pPr>
    </w:p>
    <w:p w14:paraId="3CD0BDCE" w14:textId="53B51351" w:rsidR="00D14EB4" w:rsidRPr="00A05529" w:rsidRDefault="0025637C" w:rsidP="00554D0F">
      <w:pPr>
        <w:pStyle w:val="ListParagraph"/>
        <w:ind w:left="1440"/>
        <w:rPr>
          <w:rFonts w:asciiTheme="majorHAnsi" w:hAnsiTheme="majorHAnsi"/>
        </w:rPr>
      </w:pPr>
      <w:r>
        <w:rPr>
          <w:rFonts w:asciiTheme="majorHAnsi" w:hAnsiTheme="majorHAnsi"/>
          <w:position w:val="-30"/>
        </w:rPr>
        <w:pict w14:anchorId="2F0E53E4">
          <v:shape id="_x0000_i1076" type="#_x0000_t75" style="width:171.7pt;height:36pt">
            <v:imagedata r:id="rId61" o:title=""/>
          </v:shape>
        </w:pict>
      </w:r>
      <w:r w:rsidR="00D14EB4" w:rsidRPr="00A05529">
        <w:rPr>
          <w:rFonts w:asciiTheme="majorHAnsi" w:hAnsiTheme="majorHAnsi"/>
        </w:rPr>
        <w:t xml:space="preserve"> </w:t>
      </w:r>
    </w:p>
    <w:p w14:paraId="0C1577B0" w14:textId="77777777" w:rsidR="00554D0F" w:rsidRPr="00A05529" w:rsidRDefault="00554D0F" w:rsidP="00554D0F">
      <w:pPr>
        <w:pStyle w:val="ListParagraph"/>
        <w:ind w:left="1440"/>
        <w:rPr>
          <w:rFonts w:asciiTheme="majorHAnsi" w:hAnsiTheme="majorHAnsi"/>
        </w:rPr>
      </w:pPr>
    </w:p>
    <w:p w14:paraId="7FF83805" w14:textId="77777777" w:rsidR="00053175" w:rsidRPr="00A05529" w:rsidRDefault="00A40843" w:rsidP="007669C3">
      <w:pPr>
        <w:pStyle w:val="ListParagraph"/>
        <w:ind w:left="1440"/>
        <w:rPr>
          <w:rFonts w:asciiTheme="majorHAnsi" w:hAnsiTheme="majorHAnsi"/>
        </w:rPr>
      </w:pPr>
      <w:r w:rsidRPr="00A05529">
        <w:rPr>
          <w:rFonts w:asciiTheme="majorHAnsi" w:hAnsiTheme="majorHAnsi"/>
          <w:position w:val="-174"/>
        </w:rPr>
        <w:object w:dxaOrig="5520" w:dyaOrig="3620" w14:anchorId="447D5761">
          <v:shape id="_x0000_i1077" type="#_x0000_t75" style="width:276.25pt;height:180.7pt" o:ole="">
            <v:imagedata r:id="rId62" o:title=""/>
          </v:shape>
          <o:OLEObject Type="Embed" ProgID="Equation.DSMT4" ShapeID="_x0000_i1077" DrawAspect="Content" ObjectID="_1613992613" r:id="rId63"/>
        </w:object>
      </w:r>
    </w:p>
    <w:p w14:paraId="41236F90" w14:textId="198D1CE3" w:rsidR="00053175" w:rsidRPr="00A05529" w:rsidRDefault="007669C3" w:rsidP="00053175">
      <w:pPr>
        <w:pStyle w:val="ListParagraph"/>
        <w:ind w:left="1440"/>
        <w:rPr>
          <w:rFonts w:asciiTheme="majorHAnsi" w:hAnsiTheme="majorHAnsi"/>
        </w:rPr>
      </w:pPr>
      <w:r w:rsidRPr="00A05529">
        <w:rPr>
          <w:rFonts w:asciiTheme="majorHAnsi" w:hAnsiTheme="majorHAnsi"/>
          <w:position w:val="-102"/>
        </w:rPr>
        <w:object w:dxaOrig="5840" w:dyaOrig="2260" w14:anchorId="79CF65F0">
          <v:shape id="_x0000_i1078" type="#_x0000_t75" style="width:291.45pt;height:112.85pt" o:ole="">
            <v:imagedata r:id="rId64" o:title=""/>
          </v:shape>
          <o:OLEObject Type="Embed" ProgID="Equation.DSMT4" ShapeID="_x0000_i1078" DrawAspect="Content" ObjectID="_1613992614" r:id="rId65"/>
        </w:object>
      </w:r>
    </w:p>
    <w:p w14:paraId="5599E06B" w14:textId="77777777" w:rsidR="00053175" w:rsidRPr="00A05529" w:rsidRDefault="00081C0B" w:rsidP="007669C3">
      <w:pPr>
        <w:pStyle w:val="ListParagraph"/>
        <w:ind w:left="1440"/>
        <w:rPr>
          <w:rFonts w:asciiTheme="majorHAnsi" w:hAnsiTheme="majorHAnsi"/>
        </w:rPr>
      </w:pPr>
      <w:r w:rsidRPr="00A05529">
        <w:rPr>
          <w:rFonts w:asciiTheme="majorHAnsi" w:hAnsiTheme="majorHAnsi"/>
          <w:position w:val="-122"/>
        </w:rPr>
        <w:object w:dxaOrig="5200" w:dyaOrig="2560" w14:anchorId="4DB931EA">
          <v:shape id="_x0000_i1079" type="#_x0000_t75" style="width:259.6pt;height:128.1pt" o:ole="">
            <v:imagedata r:id="rId66" o:title=""/>
          </v:shape>
          <o:OLEObject Type="Embed" ProgID="Equation.DSMT4" ShapeID="_x0000_i1079" DrawAspect="Content" ObjectID="_1613992615" r:id="rId67"/>
        </w:object>
      </w:r>
    </w:p>
    <w:p w14:paraId="203E1EB2" w14:textId="26867FF1" w:rsidR="007669C3" w:rsidRPr="00A05529" w:rsidRDefault="007669C3" w:rsidP="007669C3">
      <w:pPr>
        <w:pStyle w:val="ListParagraph"/>
        <w:ind w:left="1440"/>
        <w:rPr>
          <w:rFonts w:asciiTheme="majorHAnsi" w:hAnsiTheme="majorHAnsi"/>
        </w:rPr>
      </w:pPr>
      <w:r w:rsidRPr="00A05529">
        <w:rPr>
          <w:rFonts w:asciiTheme="majorHAnsi" w:hAnsiTheme="majorHAnsi"/>
        </w:rPr>
        <w:t xml:space="preserve"> </w:t>
      </w:r>
      <w:r w:rsidR="0025637C">
        <w:rPr>
          <w:rFonts w:asciiTheme="majorHAnsi" w:hAnsiTheme="majorHAnsi"/>
          <w:position w:val="-42"/>
        </w:rPr>
        <w:pict w14:anchorId="7073D385">
          <v:shape id="_x0000_i1080" type="#_x0000_t75" style="width:212.55pt;height:52.6pt">
            <v:imagedata r:id="rId68" o:title=""/>
          </v:shape>
        </w:pict>
      </w:r>
      <w:r w:rsidR="00053175" w:rsidRPr="00A05529">
        <w:rPr>
          <w:rFonts w:asciiTheme="majorHAnsi" w:hAnsiTheme="majorHAnsi"/>
        </w:rPr>
        <w:t xml:space="preserve"> </w:t>
      </w:r>
    </w:p>
    <w:p w14:paraId="6EEC4992" w14:textId="0A2C58CD" w:rsidR="007669C3" w:rsidRPr="00A05529" w:rsidRDefault="007669C3" w:rsidP="007669C3">
      <w:pPr>
        <w:pStyle w:val="ListParagraph"/>
        <w:ind w:left="1440"/>
        <w:rPr>
          <w:rFonts w:asciiTheme="majorHAnsi" w:hAnsiTheme="majorHAnsi"/>
        </w:rPr>
      </w:pPr>
      <w:r w:rsidRPr="00A05529">
        <w:rPr>
          <w:rFonts w:asciiTheme="majorHAnsi" w:hAnsiTheme="majorHAnsi"/>
        </w:rPr>
        <w:t xml:space="preserve"> </w:t>
      </w:r>
    </w:p>
    <w:p w14:paraId="4A868458" w14:textId="2410B29E" w:rsidR="00C12B19" w:rsidRPr="00A05529" w:rsidRDefault="00053175" w:rsidP="00053175">
      <w:pPr>
        <w:pStyle w:val="ListParagraph"/>
        <w:ind w:left="1440"/>
        <w:rPr>
          <w:rFonts w:asciiTheme="majorHAnsi" w:hAnsiTheme="majorHAnsi"/>
        </w:rPr>
      </w:pPr>
      <w:r w:rsidRPr="00A05529">
        <w:rPr>
          <w:rFonts w:asciiTheme="majorHAnsi" w:hAnsiTheme="majorHAnsi"/>
        </w:rPr>
        <w:t>Hereby, it should be noted that the final answer agrees very well with the experimental value of 55.1.</w:t>
      </w:r>
    </w:p>
    <w:p w14:paraId="31E8D3A5" w14:textId="77777777" w:rsidR="00727188" w:rsidRDefault="00727188" w:rsidP="00490B5F">
      <w:pPr>
        <w:ind w:left="720"/>
      </w:pPr>
    </w:p>
    <w:p w14:paraId="028089FD" w14:textId="77777777" w:rsidR="00490B5F" w:rsidRDefault="00490B5F" w:rsidP="00C83A86">
      <w:pPr>
        <w:ind w:left="720"/>
        <w:rPr>
          <w:vanish/>
        </w:rPr>
      </w:pPr>
    </w:p>
    <w:p w14:paraId="09E6B691" w14:textId="0E6ACA8A" w:rsidR="00C83A86" w:rsidRDefault="00C83A86" w:rsidP="00490B5F">
      <w:pPr>
        <w:pStyle w:val="text"/>
        <w:widowControl w:val="0"/>
        <w:numPr>
          <w:ilvl w:val="0"/>
          <w:numId w:val="4"/>
        </w:numPr>
        <w:spacing w:before="0"/>
        <w:rPr>
          <w:vanish w:val="0"/>
          <w:lang w:val="en-GB"/>
        </w:rPr>
      </w:pPr>
      <w:r>
        <w:rPr>
          <w:vanish w:val="0"/>
          <w:lang w:val="en-GB"/>
        </w:rPr>
        <w:t xml:space="preserve">Calculate the equilibrium constant, </w:t>
      </w:r>
      <w:r w:rsidR="0025637C">
        <w:rPr>
          <w:vanish w:val="0"/>
          <w:position w:val="-14"/>
          <w:lang w:val="en-GB"/>
        </w:rPr>
        <w:pict w14:anchorId="220E01E1">
          <v:shape id="_x0000_i1081" type="#_x0000_t75" style="width:19.4pt;height:20.1pt">
            <v:imagedata r:id="rId53" o:title=""/>
          </v:shape>
        </w:pict>
      </w:r>
      <w:r>
        <w:rPr>
          <w:vanish w:val="0"/>
          <w:lang w:val="en-GB"/>
        </w:rPr>
        <w:t>, at 1000 K for the isotopic exchange reaction</w:t>
      </w:r>
    </w:p>
    <w:p w14:paraId="338A4FBE" w14:textId="77777777" w:rsidR="00490B5F" w:rsidRDefault="0025637C" w:rsidP="00490B5F">
      <w:pPr>
        <w:pStyle w:val="equationcentred"/>
      </w:pPr>
      <w:r>
        <w:rPr>
          <w:position w:val="-10"/>
        </w:rPr>
        <w:lastRenderedPageBreak/>
        <w:pict w14:anchorId="5F93262B">
          <v:shape id="_x0000_i1082" type="#_x0000_t75" style="width:127.4pt;height:15.9pt">
            <v:imagedata r:id="rId69" o:title=""/>
          </v:shape>
        </w:pict>
      </w:r>
    </w:p>
    <w:p w14:paraId="6ABB858F" w14:textId="2AC1E2B4" w:rsidR="00C83A86" w:rsidRDefault="00C83A86" w:rsidP="00490B5F">
      <w:pPr>
        <w:ind w:left="720"/>
      </w:pPr>
      <w:r>
        <w:t>The characterist</w:t>
      </w:r>
      <w:r w:rsidR="00490B5F">
        <w:t>ic vibrational temperature for H</w:t>
      </w:r>
      <w:r w:rsidR="00490B5F" w:rsidRPr="00490B5F">
        <w:rPr>
          <w:vertAlign w:val="subscript"/>
        </w:rPr>
        <w:t>2</w:t>
      </w:r>
      <w:r w:rsidR="00490B5F">
        <w:t xml:space="preserve"> </w:t>
      </w:r>
      <w:r w:rsidR="00490B5F" w:rsidRPr="006C0A74">
        <w:t>equals</w:t>
      </w:r>
      <w:r w:rsidR="00490B5F">
        <w:t xml:space="preserve"> </w:t>
      </w:r>
      <w:r w:rsidR="00490B5F">
        <w:rPr>
          <w:vanish/>
        </w:rPr>
        <w:t xml:space="preserve"> is </w:t>
      </w:r>
      <w:r>
        <w:t>6215 K, and the ground electronic states of hydrogen and deuterium atoms are both doubly degenerate.</w:t>
      </w:r>
    </w:p>
    <w:p w14:paraId="4DD38818" w14:textId="77777777" w:rsidR="00A05529" w:rsidRDefault="00A05529" w:rsidP="00490B5F">
      <w:pPr>
        <w:ind w:left="720"/>
      </w:pPr>
    </w:p>
    <w:p w14:paraId="09055F93" w14:textId="77777777" w:rsidR="00A05529" w:rsidRPr="00A05529" w:rsidRDefault="00A05529" w:rsidP="00A05529">
      <w:pPr>
        <w:ind w:left="720"/>
        <w:rPr>
          <w:rFonts w:asciiTheme="majorHAnsi" w:hAnsiTheme="majorHAnsi"/>
        </w:rPr>
      </w:pPr>
      <w:r w:rsidRPr="00A05529">
        <w:rPr>
          <w:rFonts w:asciiTheme="majorHAnsi" w:hAnsiTheme="majorHAnsi"/>
        </w:rPr>
        <w:t>First of all, we note that we have the same number of terms on either side and therefore that terms are going to cancel.</w:t>
      </w:r>
    </w:p>
    <w:p w14:paraId="2E304C6A" w14:textId="77777777" w:rsidR="00A05529" w:rsidRPr="00A05529" w:rsidRDefault="00A05529" w:rsidP="00A05529">
      <w:pPr>
        <w:ind w:left="720"/>
        <w:rPr>
          <w:rFonts w:asciiTheme="majorHAnsi" w:hAnsiTheme="majorHAnsi"/>
        </w:rPr>
      </w:pPr>
    </w:p>
    <w:p w14:paraId="0DF05953" w14:textId="77777777" w:rsidR="00A05529" w:rsidRPr="00A05529" w:rsidRDefault="00A05529" w:rsidP="00A05529">
      <w:pPr>
        <w:ind w:left="720"/>
        <w:rPr>
          <w:rFonts w:asciiTheme="majorHAnsi" w:hAnsiTheme="majorHAnsi"/>
        </w:rPr>
      </w:pPr>
      <w:r w:rsidRPr="00A05529">
        <w:rPr>
          <w:rFonts w:asciiTheme="majorHAnsi" w:hAnsiTheme="majorHAnsi"/>
        </w:rPr>
        <w:t>Thus:</w:t>
      </w:r>
    </w:p>
    <w:p w14:paraId="091F8FFA" w14:textId="72CD24B9" w:rsidR="00A05529" w:rsidRPr="00A05529" w:rsidRDefault="00A05529" w:rsidP="00A05529">
      <w:pPr>
        <w:pStyle w:val="MTDisplayEquation"/>
        <w:rPr>
          <w:rFonts w:asciiTheme="majorHAnsi" w:hAnsiTheme="majorHAnsi"/>
        </w:rPr>
      </w:pPr>
      <w:r w:rsidRPr="00A05529">
        <w:rPr>
          <w:rFonts w:asciiTheme="majorHAnsi" w:hAnsiTheme="majorHAnsi"/>
        </w:rPr>
        <w:tab/>
      </w:r>
      <w:r w:rsidR="0025637C">
        <w:rPr>
          <w:rFonts w:asciiTheme="majorHAnsi" w:hAnsiTheme="majorHAnsi"/>
          <w:position w:val="-14"/>
        </w:rPr>
        <w:pict w14:anchorId="72F5C036">
          <v:shape id="_x0000_i1083" type="#_x0000_t75" style="width:163.4pt;height:20.1pt">
            <v:imagedata r:id="rId58" o:title=""/>
          </v:shape>
        </w:pict>
      </w:r>
      <w:r w:rsidRPr="00A05529">
        <w:rPr>
          <w:rFonts w:asciiTheme="majorHAnsi" w:hAnsiTheme="majorHAnsi"/>
        </w:rPr>
        <w:t xml:space="preserve"> </w:t>
      </w:r>
    </w:p>
    <w:p w14:paraId="1AE32E3C" w14:textId="77777777" w:rsidR="00A05529" w:rsidRPr="00A05529" w:rsidRDefault="00A05529" w:rsidP="00A05529">
      <w:pPr>
        <w:pStyle w:val="ListParagraph"/>
        <w:ind w:left="1440"/>
        <w:rPr>
          <w:rFonts w:asciiTheme="majorHAnsi" w:hAnsiTheme="majorHAnsi"/>
        </w:rPr>
      </w:pPr>
    </w:p>
    <w:p w14:paraId="1871610E" w14:textId="77777777" w:rsidR="00A05529" w:rsidRPr="00A05529" w:rsidRDefault="0025637C" w:rsidP="00A05529">
      <w:pPr>
        <w:pStyle w:val="ListParagraph"/>
        <w:ind w:left="1440"/>
        <w:rPr>
          <w:rFonts w:asciiTheme="majorHAnsi" w:hAnsiTheme="majorHAnsi"/>
        </w:rPr>
      </w:pPr>
      <w:r>
        <w:rPr>
          <w:rFonts w:asciiTheme="majorHAnsi" w:hAnsiTheme="majorHAnsi"/>
          <w:position w:val="-30"/>
        </w:rPr>
        <w:pict w14:anchorId="02BD1E98">
          <v:shape id="_x0000_i1084" type="#_x0000_t75" style="width:177.25pt;height:34.6pt">
            <v:imagedata r:id="rId70" o:title=""/>
          </v:shape>
        </w:pict>
      </w:r>
      <w:r w:rsidR="00A05529" w:rsidRPr="00A05529">
        <w:rPr>
          <w:rFonts w:asciiTheme="majorHAnsi" w:hAnsiTheme="majorHAnsi"/>
        </w:rPr>
        <w:t xml:space="preserve"> </w:t>
      </w:r>
    </w:p>
    <w:p w14:paraId="50A524D6" w14:textId="77777777" w:rsidR="00A05529" w:rsidRDefault="00A05529" w:rsidP="00A05529">
      <w:pPr>
        <w:pStyle w:val="ListParagraph"/>
        <w:ind w:left="1440"/>
        <w:rPr>
          <w:rFonts w:asciiTheme="majorHAnsi" w:hAnsiTheme="majorHAnsi"/>
        </w:rPr>
      </w:pPr>
    </w:p>
    <w:p w14:paraId="75D4F97F" w14:textId="17D9E29B" w:rsidR="00565D2F" w:rsidRPr="00565D2F" w:rsidRDefault="00A05529" w:rsidP="00565D2F">
      <w:pPr>
        <w:pStyle w:val="ListParagraph"/>
        <w:ind w:left="1440"/>
        <w:rPr>
          <w:rFonts w:asciiTheme="majorHAnsi" w:hAnsiTheme="majorHAnsi"/>
        </w:rPr>
      </w:pPr>
      <w:r>
        <w:rPr>
          <w:rFonts w:asciiTheme="majorHAnsi" w:hAnsiTheme="majorHAnsi"/>
        </w:rPr>
        <w:t>The vibrational temperature of H</w:t>
      </w:r>
      <w:r>
        <w:rPr>
          <w:rFonts w:asciiTheme="majorHAnsi" w:hAnsiTheme="majorHAnsi"/>
          <w:vertAlign w:val="subscript"/>
        </w:rPr>
        <w:t>2</w:t>
      </w:r>
      <w:r>
        <w:rPr>
          <w:rFonts w:asciiTheme="majorHAnsi" w:hAnsiTheme="majorHAnsi"/>
        </w:rPr>
        <w:t xml:space="preserve"> is 6215 K. The vibrational temperature of HD can be calculated using the ratio of the reduced masses of HD and H</w:t>
      </w:r>
      <w:r>
        <w:rPr>
          <w:rFonts w:asciiTheme="majorHAnsi" w:hAnsiTheme="majorHAnsi"/>
          <w:vertAlign w:val="subscript"/>
        </w:rPr>
        <w:t>2</w:t>
      </w:r>
      <w:r>
        <w:rPr>
          <w:rFonts w:asciiTheme="majorHAnsi" w:hAnsiTheme="majorHAnsi"/>
        </w:rPr>
        <w:t>. Thus,</w:t>
      </w:r>
    </w:p>
    <w:p w14:paraId="3FB3A4BC" w14:textId="77777777" w:rsidR="00565D2F" w:rsidRDefault="00565D2F" w:rsidP="00A05529">
      <w:pPr>
        <w:pStyle w:val="ListParagraph"/>
        <w:ind w:left="1440"/>
        <w:rPr>
          <w:rFonts w:asciiTheme="majorHAnsi" w:hAnsiTheme="majorHAnsi"/>
        </w:rPr>
      </w:pPr>
      <w:r w:rsidRPr="00565D2F">
        <w:rPr>
          <w:rFonts w:asciiTheme="majorHAnsi" w:hAnsiTheme="majorHAnsi"/>
          <w:position w:val="-116"/>
        </w:rPr>
        <w:object w:dxaOrig="5240" w:dyaOrig="2440" w14:anchorId="0A727637">
          <v:shape id="_x0000_i1085" type="#_x0000_t75" style="width:263.1pt;height:123.25pt" o:ole="">
            <v:imagedata r:id="rId71" o:title=""/>
          </v:shape>
          <o:OLEObject Type="Embed" ProgID="Equation.DSMT4" ShapeID="_x0000_i1085" DrawAspect="Content" ObjectID="_1613992616" r:id="rId72"/>
        </w:object>
      </w:r>
    </w:p>
    <w:p w14:paraId="1CD7244C" w14:textId="0D84062C" w:rsidR="00565D2F" w:rsidRDefault="00565D2F" w:rsidP="00A05529">
      <w:pPr>
        <w:pStyle w:val="ListParagraph"/>
        <w:ind w:left="1440"/>
        <w:rPr>
          <w:rFonts w:asciiTheme="majorHAnsi" w:hAnsiTheme="majorHAnsi"/>
        </w:rPr>
      </w:pPr>
      <w:r>
        <w:rPr>
          <w:rFonts w:asciiTheme="majorHAnsi" w:hAnsiTheme="majorHAnsi"/>
        </w:rPr>
        <w:t xml:space="preserve">Both these vibrational temperatures are much higher than the temperature under consideration. Thus, </w:t>
      </w:r>
      <w:proofErr w:type="gramStart"/>
      <w:r w:rsidRPr="00565D2F">
        <w:rPr>
          <w:rFonts w:asciiTheme="majorHAnsi" w:hAnsiTheme="majorHAnsi"/>
          <w:i/>
        </w:rPr>
        <w:t>q</w:t>
      </w:r>
      <w:r w:rsidRPr="00565D2F">
        <w:rPr>
          <w:rFonts w:asciiTheme="majorHAnsi" w:hAnsiTheme="majorHAnsi"/>
          <w:vertAlign w:val="subscript"/>
        </w:rPr>
        <w:t>vib</w:t>
      </w:r>
      <w:r>
        <w:rPr>
          <w:rFonts w:asciiTheme="majorHAnsi" w:hAnsiTheme="majorHAnsi"/>
        </w:rPr>
        <w:t>(</w:t>
      </w:r>
      <w:proofErr w:type="gramEnd"/>
      <w:r>
        <w:rPr>
          <w:rFonts w:asciiTheme="majorHAnsi" w:hAnsiTheme="majorHAnsi"/>
        </w:rPr>
        <w:t>HD)=</w:t>
      </w:r>
      <w:r w:rsidRPr="00565D2F">
        <w:rPr>
          <w:rFonts w:asciiTheme="majorHAnsi" w:hAnsiTheme="majorHAnsi"/>
          <w:i/>
        </w:rPr>
        <w:t>q</w:t>
      </w:r>
      <w:r w:rsidRPr="00565D2F">
        <w:rPr>
          <w:rFonts w:asciiTheme="majorHAnsi" w:hAnsiTheme="majorHAnsi"/>
          <w:vertAlign w:val="subscript"/>
        </w:rPr>
        <w:t>vib</w:t>
      </w:r>
      <w:r>
        <w:rPr>
          <w:rFonts w:asciiTheme="majorHAnsi" w:hAnsiTheme="majorHAnsi"/>
        </w:rPr>
        <w:t>(H</w:t>
      </w:r>
      <w:r w:rsidRPr="00565D2F">
        <w:rPr>
          <w:rFonts w:asciiTheme="majorHAnsi" w:hAnsiTheme="majorHAnsi"/>
          <w:vertAlign w:val="subscript"/>
        </w:rPr>
        <w:t>2</w:t>
      </w:r>
      <w:r>
        <w:rPr>
          <w:rFonts w:asciiTheme="majorHAnsi" w:hAnsiTheme="majorHAnsi"/>
        </w:rPr>
        <w:t>)=1. As a consequence, K</w:t>
      </w:r>
      <w:r w:rsidRPr="00565D2F">
        <w:rPr>
          <w:rFonts w:asciiTheme="majorHAnsi" w:hAnsiTheme="majorHAnsi"/>
          <w:vertAlign w:val="subscript"/>
        </w:rPr>
        <w:t>p</w:t>
      </w:r>
      <w:proofErr w:type="gramStart"/>
      <w:r w:rsidRPr="00565D2F">
        <w:rPr>
          <w:rFonts w:asciiTheme="majorHAnsi" w:hAnsiTheme="majorHAnsi"/>
          <w:vertAlign w:val="subscript"/>
        </w:rPr>
        <w:t>,vib</w:t>
      </w:r>
      <w:proofErr w:type="gramEnd"/>
      <w:r>
        <w:rPr>
          <w:rFonts w:asciiTheme="majorHAnsi" w:hAnsiTheme="majorHAnsi"/>
        </w:rPr>
        <w:t>=1</w:t>
      </w:r>
    </w:p>
    <w:p w14:paraId="37248EF4" w14:textId="04983A7D" w:rsidR="00A05529" w:rsidRPr="00A05529" w:rsidRDefault="00A05529" w:rsidP="00A05529">
      <w:pPr>
        <w:pStyle w:val="ListParagraph"/>
        <w:ind w:left="1440"/>
        <w:rPr>
          <w:rFonts w:asciiTheme="majorHAnsi" w:hAnsiTheme="majorHAnsi"/>
        </w:rPr>
      </w:pPr>
      <w:r>
        <w:rPr>
          <w:rFonts w:asciiTheme="majorHAnsi" w:hAnsiTheme="majorHAnsi"/>
        </w:rPr>
        <w:t xml:space="preserve"> </w:t>
      </w:r>
    </w:p>
    <w:p w14:paraId="706704FA" w14:textId="243E9F40" w:rsidR="0050520B" w:rsidRDefault="002D717E" w:rsidP="0050520B">
      <w:pPr>
        <w:pStyle w:val="ListParagraph"/>
        <w:ind w:left="1440"/>
        <w:rPr>
          <w:rFonts w:asciiTheme="majorHAnsi" w:hAnsiTheme="majorHAnsi"/>
        </w:rPr>
      </w:pPr>
      <w:r w:rsidRPr="002D717E">
        <w:rPr>
          <w:rFonts w:asciiTheme="majorHAnsi" w:hAnsiTheme="majorHAnsi"/>
          <w:position w:val="-174"/>
        </w:rPr>
        <w:object w:dxaOrig="6000" w:dyaOrig="3800" w14:anchorId="5FFD9E8A">
          <v:shape id="_x0000_i1086" type="#_x0000_t75" style="width:299.75pt;height:190.4pt" o:ole="">
            <v:imagedata r:id="rId73" o:title=""/>
          </v:shape>
          <o:OLEObject Type="Embed" ProgID="Equation.DSMT4" ShapeID="_x0000_i1086" DrawAspect="Content" ObjectID="_1613992617" r:id="rId74"/>
        </w:object>
      </w:r>
    </w:p>
    <w:p w14:paraId="5139529C" w14:textId="77777777" w:rsidR="002D717E" w:rsidRPr="0050520B" w:rsidRDefault="002D717E" w:rsidP="0050520B">
      <w:pPr>
        <w:pStyle w:val="ListParagraph"/>
        <w:ind w:left="1440"/>
        <w:rPr>
          <w:rFonts w:asciiTheme="majorHAnsi" w:hAnsiTheme="majorHAnsi"/>
        </w:rPr>
      </w:pPr>
    </w:p>
    <w:p w14:paraId="2B10F539" w14:textId="77777777" w:rsidR="00A05529" w:rsidRDefault="002D717E" w:rsidP="00A05529">
      <w:pPr>
        <w:pStyle w:val="ListParagraph"/>
        <w:ind w:left="1440"/>
        <w:rPr>
          <w:rFonts w:asciiTheme="majorHAnsi" w:hAnsiTheme="majorHAnsi"/>
        </w:rPr>
      </w:pPr>
      <w:r w:rsidRPr="0050520B">
        <w:rPr>
          <w:rFonts w:asciiTheme="majorHAnsi" w:hAnsiTheme="majorHAnsi"/>
          <w:position w:val="-124"/>
        </w:rPr>
        <w:object w:dxaOrig="5260" w:dyaOrig="2600" w14:anchorId="1FB7FADD">
          <v:shape id="_x0000_i1087" type="#_x0000_t75" style="width:263.1pt;height:130.85pt" o:ole="">
            <v:imagedata r:id="rId75" o:title=""/>
          </v:shape>
          <o:OLEObject Type="Embed" ProgID="Equation.DSMT4" ShapeID="_x0000_i1087" DrawAspect="Content" ObjectID="_1613992618" r:id="rId76"/>
        </w:object>
      </w:r>
    </w:p>
    <w:p w14:paraId="752C7502" w14:textId="1B98D129" w:rsidR="0050520B" w:rsidRDefault="0050520B" w:rsidP="00A05529">
      <w:pPr>
        <w:pStyle w:val="ListParagraph"/>
        <w:ind w:left="1440"/>
        <w:rPr>
          <w:rFonts w:asciiTheme="majorHAnsi" w:hAnsiTheme="majorHAnsi"/>
        </w:rPr>
      </w:pPr>
      <w:r>
        <w:rPr>
          <w:rFonts w:asciiTheme="majorHAnsi" w:hAnsiTheme="majorHAnsi"/>
        </w:rPr>
        <w:t>The exothermicity is the change in the zero-point energies</w:t>
      </w:r>
      <w:r w:rsidR="00081C0B">
        <w:rPr>
          <w:rFonts w:asciiTheme="majorHAnsi" w:hAnsiTheme="majorHAnsi"/>
        </w:rPr>
        <w:t xml:space="preserve"> (Electronically, HD and H</w:t>
      </w:r>
      <w:r w:rsidR="00081C0B" w:rsidRPr="00081C0B">
        <w:rPr>
          <w:rFonts w:asciiTheme="majorHAnsi" w:hAnsiTheme="majorHAnsi"/>
          <w:vertAlign w:val="subscript"/>
        </w:rPr>
        <w:t>2</w:t>
      </w:r>
      <w:r w:rsidR="00081C0B">
        <w:rPr>
          <w:rFonts w:asciiTheme="majorHAnsi" w:hAnsiTheme="majorHAnsi"/>
        </w:rPr>
        <w:t xml:space="preserve"> are the same. There is no rotational or translational energy left at 0 K, Thus, the only change is in the zero-point energies of reactants and products)</w:t>
      </w:r>
    </w:p>
    <w:p w14:paraId="1CBFFA0C" w14:textId="77777777" w:rsidR="002A06C4" w:rsidRDefault="00DB25E0" w:rsidP="00E46069">
      <w:pPr>
        <w:pStyle w:val="ListParagraph"/>
        <w:ind w:left="1440"/>
        <w:rPr>
          <w:rFonts w:asciiTheme="majorHAnsi" w:hAnsiTheme="majorHAnsi"/>
        </w:rPr>
      </w:pPr>
      <w:r w:rsidRPr="0050520B">
        <w:rPr>
          <w:rFonts w:asciiTheme="majorHAnsi" w:hAnsiTheme="majorHAnsi"/>
          <w:position w:val="-24"/>
        </w:rPr>
        <w:object w:dxaOrig="5660" w:dyaOrig="620" w14:anchorId="5CAAE56A">
          <v:shape id="_x0000_i1088" type="#_x0000_t75" style="width:283.85pt;height:31.15pt" o:ole="">
            <v:imagedata r:id="rId77" o:title=""/>
          </v:shape>
          <o:OLEObject Type="Embed" ProgID="Equation.DSMT4" ShapeID="_x0000_i1088" DrawAspect="Content" ObjectID="_1613992619" r:id="rId78"/>
        </w:object>
      </w:r>
    </w:p>
    <w:p w14:paraId="307F7EEF" w14:textId="4EE4A0D9" w:rsidR="00E46069" w:rsidRDefault="002A06C4" w:rsidP="00E46069">
      <w:pPr>
        <w:pStyle w:val="ListParagraph"/>
        <w:ind w:left="1440"/>
        <w:rPr>
          <w:rFonts w:asciiTheme="majorHAnsi" w:hAnsiTheme="majorHAnsi"/>
        </w:rPr>
      </w:pPr>
      <w:r>
        <w:rPr>
          <w:rFonts w:asciiTheme="majorHAnsi" w:hAnsiTheme="majorHAnsi"/>
        </w:rPr>
        <w:t>Thus,</w:t>
      </w:r>
    </w:p>
    <w:p w14:paraId="6A4AB3E7" w14:textId="4B98B109" w:rsidR="002A06C4" w:rsidRDefault="002A06C4" w:rsidP="00E46069">
      <w:pPr>
        <w:pStyle w:val="ListParagraph"/>
        <w:ind w:left="1440"/>
        <w:rPr>
          <w:rFonts w:asciiTheme="majorHAnsi" w:hAnsiTheme="majorHAnsi"/>
        </w:rPr>
      </w:pPr>
      <w:r w:rsidRPr="002A06C4">
        <w:rPr>
          <w:rFonts w:asciiTheme="majorHAnsi" w:hAnsiTheme="majorHAnsi"/>
          <w:position w:val="-4"/>
        </w:rPr>
        <w:object w:dxaOrig="2880" w:dyaOrig="300" w14:anchorId="33FB8F4E">
          <v:shape id="_x0000_i1089" type="#_x0000_t75" style="width:2in;height:15.25pt" o:ole="">
            <v:imagedata r:id="rId79" o:title=""/>
          </v:shape>
          <o:OLEObject Type="Embed" ProgID="Equation.DSMT4" ShapeID="_x0000_i1089" DrawAspect="Content" ObjectID="_1613992620" r:id="rId80"/>
        </w:object>
      </w:r>
    </w:p>
    <w:p w14:paraId="4718DC35" w14:textId="5CE47A33" w:rsidR="00A05529" w:rsidRPr="00DB25E0" w:rsidRDefault="00DB25E0" w:rsidP="00DB25E0">
      <w:pPr>
        <w:pStyle w:val="ListParagraph"/>
        <w:ind w:left="1440"/>
        <w:rPr>
          <w:rFonts w:asciiTheme="majorHAnsi" w:hAnsiTheme="majorHAnsi"/>
        </w:rPr>
      </w:pPr>
      <w:r w:rsidRPr="00DB25E0">
        <w:rPr>
          <w:rFonts w:asciiTheme="majorHAnsi" w:hAnsiTheme="majorHAnsi"/>
          <w:position w:val="-42"/>
        </w:rPr>
        <w:object w:dxaOrig="3520" w:dyaOrig="1060" w14:anchorId="7CBC2C2E">
          <v:shape id="_x0000_i1090" type="#_x0000_t75" style="width:175.85pt;height:52.6pt" o:ole="">
            <v:imagedata r:id="rId81" o:title=""/>
          </v:shape>
          <o:OLEObject Type="Embed" ProgID="Equation.DSMT4" ShapeID="_x0000_i1090" DrawAspect="Content" ObjectID="_1613992621" r:id="rId82"/>
        </w:object>
      </w:r>
      <w:r>
        <w:rPr>
          <w:rFonts w:asciiTheme="majorHAnsi" w:hAnsiTheme="majorHAnsi"/>
        </w:rPr>
        <w:t xml:space="preserve"> </w:t>
      </w:r>
    </w:p>
    <w:p w14:paraId="22C9A707" w14:textId="77777777" w:rsidR="00490B5F" w:rsidRDefault="00490B5F" w:rsidP="00490B5F">
      <w:pPr>
        <w:ind w:left="720"/>
      </w:pPr>
    </w:p>
    <w:p w14:paraId="3398D2E1" w14:textId="081DBC1B" w:rsidR="00CD734C" w:rsidRDefault="00490B5F" w:rsidP="00CD734C">
      <w:pPr>
        <w:pStyle w:val="ListParagraph"/>
        <w:numPr>
          <w:ilvl w:val="0"/>
          <w:numId w:val="4"/>
        </w:numPr>
        <w:rPr>
          <w:lang w:val="en-US"/>
        </w:rPr>
      </w:pPr>
      <w:r w:rsidRPr="00CD734C">
        <w:rPr>
          <w:lang w:val="en-US"/>
        </w:rPr>
        <w:t>Determin</w:t>
      </w:r>
      <w:r w:rsidRPr="00D34EF5">
        <w:rPr>
          <w:lang w:val="en-US"/>
        </w:rPr>
        <w:t>e</w:t>
      </w:r>
      <w:r w:rsidR="0025637C">
        <w:rPr>
          <w:position w:val="-14"/>
          <w:lang w:val="en-US"/>
        </w:rPr>
        <w:pict w14:anchorId="05002AFE">
          <v:shape id="_x0000_i1091" type="#_x0000_t75" style="width:19.4pt;height:20.1pt">
            <v:imagedata r:id="rId83" o:title=""/>
          </v:shape>
        </w:pict>
      </w:r>
      <w:r w:rsidR="00D34EF5">
        <w:rPr>
          <w:lang w:val="en-US"/>
        </w:rPr>
        <w:t xml:space="preserve"> </w:t>
      </w:r>
      <w:r w:rsidR="0025637C">
        <w:rPr>
          <w:strike/>
          <w:vanish/>
          <w:position w:val="-14"/>
          <w:highlight w:val="yellow"/>
        </w:rPr>
        <w:pict w14:anchorId="34E5ED5F">
          <v:shape id="_x0000_i1092" type="#_x0000_t75" style="width:19.4pt;height:20.1pt">
            <v:imagedata r:id="rId84" o:title=""/>
          </v:shape>
        </w:pict>
      </w:r>
      <w:r w:rsidRPr="00D34EF5">
        <w:rPr>
          <w:lang w:val="en-US"/>
        </w:rPr>
        <w:t>for the</w:t>
      </w:r>
      <w:r w:rsidRPr="00CD734C">
        <w:rPr>
          <w:lang w:val="en-US"/>
        </w:rPr>
        <w:t xml:space="preserve"> followi</w:t>
      </w:r>
      <w:r w:rsidR="00CD734C">
        <w:rPr>
          <w:lang w:val="en-US"/>
        </w:rPr>
        <w:t xml:space="preserve">ng reaction at 1000 K using the </w:t>
      </w:r>
      <w:r w:rsidR="00675E3F" w:rsidRPr="00727188">
        <w:rPr>
          <w:lang w:val="en-US"/>
        </w:rPr>
        <w:t>vibrational frequencies</w:t>
      </w:r>
      <w:r w:rsidR="00675E3F" w:rsidRPr="00CD734C">
        <w:rPr>
          <w:lang w:val="en-US"/>
        </w:rPr>
        <w:t xml:space="preserve"> i</w:t>
      </w:r>
      <w:r w:rsidRPr="00CD734C">
        <w:rPr>
          <w:lang w:val="en-US"/>
        </w:rPr>
        <w:t xml:space="preserve">n the </w:t>
      </w:r>
      <w:r w:rsidRPr="00727188">
        <w:rPr>
          <w:lang w:val="en-US"/>
        </w:rPr>
        <w:t>table</w:t>
      </w:r>
      <w:r w:rsidR="00675E3F" w:rsidRPr="00727188">
        <w:rPr>
          <w:lang w:val="en-US"/>
        </w:rPr>
        <w:t xml:space="preserve"> below</w:t>
      </w:r>
      <w:r w:rsidRPr="00727188">
        <w:rPr>
          <w:lang w:val="en-US"/>
        </w:rPr>
        <w:t>.</w:t>
      </w:r>
      <w:r w:rsidR="00CD734C">
        <w:rPr>
          <w:lang w:val="en-US"/>
        </w:rPr>
        <w:br/>
      </w:r>
    </w:p>
    <w:p w14:paraId="0B856B77" w14:textId="77777777" w:rsidR="00490B5F" w:rsidRPr="00490B5F" w:rsidRDefault="00490B5F" w:rsidP="00490B5F">
      <w:pPr>
        <w:pStyle w:val="ListParagraph"/>
        <w:ind w:left="1640" w:firstLine="160"/>
        <w:rPr>
          <w:lang w:val="en-US"/>
        </w:rPr>
      </w:pPr>
      <w:r w:rsidRPr="00490B5F">
        <w:rPr>
          <w:lang w:val="en-US"/>
        </w:rPr>
        <w:t>D</w:t>
      </w:r>
      <w:r w:rsidRPr="00490B5F">
        <w:rPr>
          <w:vertAlign w:val="subscript"/>
          <w:lang w:val="en-US"/>
        </w:rPr>
        <w:t>2</w:t>
      </w:r>
      <w:r w:rsidRPr="00490B5F">
        <w:rPr>
          <w:lang w:val="en-US"/>
        </w:rPr>
        <w:t>(g) + HF (g) = DF(g) + HD(g)</w:t>
      </w:r>
    </w:p>
    <w:p w14:paraId="187876EB" w14:textId="77777777" w:rsidR="00490B5F" w:rsidRPr="00490B5F" w:rsidRDefault="00490B5F" w:rsidP="00490B5F">
      <w:pPr>
        <w:pStyle w:val="ListParagraph"/>
        <w:ind w:left="740"/>
        <w:rPr>
          <w:lang w:val="en-US"/>
        </w:rPr>
      </w:pPr>
    </w:p>
    <w:tbl>
      <w:tblPr>
        <w:tblW w:w="0" w:type="auto"/>
        <w:jc w:val="center"/>
        <w:tblBorders>
          <w:top w:val="single" w:sz="2" w:space="0" w:color="000001"/>
          <w:left w:val="single" w:sz="2" w:space="0" w:color="000001"/>
          <w:bottom w:val="single" w:sz="2" w:space="0" w:color="000001"/>
        </w:tblBorders>
        <w:tblCellMar>
          <w:left w:w="10" w:type="dxa"/>
          <w:right w:w="10" w:type="dxa"/>
        </w:tblCellMar>
        <w:tblLook w:val="04A0" w:firstRow="1" w:lastRow="0" w:firstColumn="1" w:lastColumn="0" w:noHBand="0" w:noVBand="1"/>
      </w:tblPr>
      <w:tblGrid>
        <w:gridCol w:w="719"/>
        <w:gridCol w:w="1440"/>
      </w:tblGrid>
      <w:tr w:rsidR="00490B5F" w:rsidRPr="00490B5F" w14:paraId="753F434B" w14:textId="77777777" w:rsidTr="00D65DEE">
        <w:trPr>
          <w:tblHeader/>
          <w:jc w:val="center"/>
        </w:trPr>
        <w:tc>
          <w:tcPr>
            <w:tcW w:w="719" w:type="dxa"/>
            <w:tcBorders>
              <w:top w:val="single" w:sz="2" w:space="0" w:color="000001"/>
              <w:left w:val="single" w:sz="2" w:space="0" w:color="000001"/>
              <w:bottom w:val="single" w:sz="2" w:space="0" w:color="000001"/>
            </w:tcBorders>
            <w:shd w:val="clear" w:color="auto" w:fill="auto"/>
            <w:tcMar>
              <w:top w:w="55" w:type="dxa"/>
              <w:left w:w="55" w:type="dxa"/>
              <w:bottom w:w="55" w:type="dxa"/>
              <w:right w:w="55" w:type="dxa"/>
            </w:tcMar>
          </w:tcPr>
          <w:p w14:paraId="6076E22C" w14:textId="77777777" w:rsidR="00490B5F" w:rsidRPr="00490B5F" w:rsidRDefault="00490B5F" w:rsidP="00490B5F">
            <w:pPr>
              <w:pStyle w:val="ListParagraph"/>
              <w:ind w:left="740"/>
              <w:jc w:val="center"/>
              <w:rPr>
                <w:b/>
                <w:bCs/>
                <w:i/>
                <w:iCs/>
                <w:lang w:val="en-US"/>
              </w:rPr>
            </w:pPr>
          </w:p>
        </w:tc>
        <w:tc>
          <w:tcPr>
            <w:tcW w:w="1440" w:type="dxa"/>
            <w:tcBorders>
              <w:top w:val="single" w:sz="2" w:space="0" w:color="000001"/>
              <w:left w:val="single" w:sz="2" w:space="0" w:color="000001"/>
              <w:bottom w:val="single" w:sz="2" w:space="0" w:color="000001"/>
              <w:right w:val="single" w:sz="2" w:space="0" w:color="000001"/>
            </w:tcBorders>
            <w:shd w:val="clear" w:color="auto" w:fill="auto"/>
            <w:tcMar>
              <w:top w:w="55" w:type="dxa"/>
              <w:left w:w="55" w:type="dxa"/>
              <w:bottom w:w="55" w:type="dxa"/>
              <w:right w:w="55" w:type="dxa"/>
            </w:tcMar>
          </w:tcPr>
          <w:p w14:paraId="4BCF92CB" w14:textId="5E38771E" w:rsidR="00490B5F" w:rsidRPr="00490B5F" w:rsidRDefault="00490B5F" w:rsidP="00081C0B">
            <w:pPr>
              <w:jc w:val="center"/>
              <w:rPr>
                <w:b/>
                <w:bCs/>
                <w:i/>
                <w:iCs/>
                <w:lang w:val="en-US"/>
              </w:rPr>
            </w:pPr>
            <w:r w:rsidRPr="00490B5F">
              <w:rPr>
                <w:b/>
                <w:bCs/>
                <w:i/>
                <w:iCs/>
                <w:lang w:val="en-US"/>
              </w:rPr>
              <w:t>ν / cm</w:t>
            </w:r>
            <w:r w:rsidR="00081C0B">
              <w:rPr>
                <w:rFonts w:ascii="MS Gothic" w:eastAsia="MS Gothic" w:hint="eastAsia"/>
                <w:b/>
                <w:bCs/>
                <w:i/>
                <w:iCs/>
                <w:vertAlign w:val="superscript"/>
                <w:lang w:val="en-US"/>
              </w:rPr>
              <w:t>−</w:t>
            </w:r>
            <w:r w:rsidRPr="00490B5F">
              <w:rPr>
                <w:b/>
                <w:bCs/>
                <w:i/>
                <w:iCs/>
                <w:vertAlign w:val="superscript"/>
                <w:lang w:val="en-US"/>
              </w:rPr>
              <w:t>1</w:t>
            </w:r>
          </w:p>
        </w:tc>
      </w:tr>
      <w:tr w:rsidR="00490B5F" w:rsidRPr="00490B5F" w14:paraId="1A5B5805" w14:textId="77777777" w:rsidTr="00D65DEE">
        <w:trPr>
          <w:jc w:val="center"/>
        </w:trPr>
        <w:tc>
          <w:tcPr>
            <w:tcW w:w="719" w:type="dxa"/>
            <w:tcBorders>
              <w:left w:val="single" w:sz="2" w:space="0" w:color="000001"/>
              <w:bottom w:val="single" w:sz="2" w:space="0" w:color="000001"/>
            </w:tcBorders>
            <w:shd w:val="clear" w:color="auto" w:fill="auto"/>
            <w:tcMar>
              <w:top w:w="55" w:type="dxa"/>
              <w:left w:w="55" w:type="dxa"/>
              <w:bottom w:w="55" w:type="dxa"/>
              <w:right w:w="55" w:type="dxa"/>
            </w:tcMar>
          </w:tcPr>
          <w:p w14:paraId="17059460" w14:textId="77777777" w:rsidR="00490B5F" w:rsidRPr="00490B5F" w:rsidRDefault="00490B5F" w:rsidP="00490B5F">
            <w:pPr>
              <w:jc w:val="center"/>
              <w:rPr>
                <w:lang w:val="en-US"/>
              </w:rPr>
            </w:pPr>
            <w:r w:rsidRPr="00490B5F">
              <w:rPr>
                <w:lang w:val="en-US"/>
              </w:rPr>
              <w:lastRenderedPageBreak/>
              <w:t>D</w:t>
            </w:r>
            <w:r w:rsidRPr="00490B5F">
              <w:rPr>
                <w:vertAlign w:val="subscript"/>
                <w:lang w:val="en-US"/>
              </w:rPr>
              <w:t>2</w:t>
            </w:r>
          </w:p>
        </w:tc>
        <w:tc>
          <w:tcPr>
            <w:tcW w:w="1440" w:type="dxa"/>
            <w:tcBorders>
              <w:left w:val="single" w:sz="2" w:space="0" w:color="000001"/>
              <w:bottom w:val="single" w:sz="2" w:space="0" w:color="000001"/>
              <w:right w:val="single" w:sz="2" w:space="0" w:color="000001"/>
            </w:tcBorders>
            <w:shd w:val="clear" w:color="auto" w:fill="auto"/>
            <w:tcMar>
              <w:top w:w="55" w:type="dxa"/>
              <w:left w:w="55" w:type="dxa"/>
              <w:bottom w:w="55" w:type="dxa"/>
              <w:right w:w="55" w:type="dxa"/>
            </w:tcMar>
          </w:tcPr>
          <w:p w14:paraId="4C19F1BA" w14:textId="77777777" w:rsidR="00490B5F" w:rsidRPr="00490B5F" w:rsidRDefault="00490B5F" w:rsidP="00490B5F">
            <w:pPr>
              <w:jc w:val="center"/>
              <w:rPr>
                <w:lang w:val="en-US"/>
              </w:rPr>
            </w:pPr>
            <w:r w:rsidRPr="00490B5F">
              <w:rPr>
                <w:lang w:val="en-US"/>
              </w:rPr>
              <w:t>3115.5</w:t>
            </w:r>
          </w:p>
        </w:tc>
      </w:tr>
      <w:tr w:rsidR="00490B5F" w:rsidRPr="00490B5F" w14:paraId="2490434E" w14:textId="77777777" w:rsidTr="00D65DEE">
        <w:trPr>
          <w:jc w:val="center"/>
        </w:trPr>
        <w:tc>
          <w:tcPr>
            <w:tcW w:w="719" w:type="dxa"/>
            <w:tcBorders>
              <w:left w:val="single" w:sz="2" w:space="0" w:color="000001"/>
              <w:bottom w:val="single" w:sz="2" w:space="0" w:color="000001"/>
            </w:tcBorders>
            <w:shd w:val="clear" w:color="auto" w:fill="auto"/>
            <w:tcMar>
              <w:top w:w="55" w:type="dxa"/>
              <w:left w:w="55" w:type="dxa"/>
              <w:bottom w:w="55" w:type="dxa"/>
              <w:right w:w="55" w:type="dxa"/>
            </w:tcMar>
          </w:tcPr>
          <w:p w14:paraId="3D4C7D6D" w14:textId="77777777" w:rsidR="00490B5F" w:rsidRPr="00490B5F" w:rsidRDefault="00490B5F" w:rsidP="00490B5F">
            <w:pPr>
              <w:jc w:val="center"/>
              <w:rPr>
                <w:lang w:val="en-US"/>
              </w:rPr>
            </w:pPr>
            <w:r w:rsidRPr="00490B5F">
              <w:rPr>
                <w:lang w:val="en-US"/>
              </w:rPr>
              <w:t>HF</w:t>
            </w:r>
          </w:p>
        </w:tc>
        <w:tc>
          <w:tcPr>
            <w:tcW w:w="1440" w:type="dxa"/>
            <w:tcBorders>
              <w:left w:val="single" w:sz="2" w:space="0" w:color="000001"/>
              <w:bottom w:val="single" w:sz="2" w:space="0" w:color="000001"/>
              <w:right w:val="single" w:sz="2" w:space="0" w:color="000001"/>
            </w:tcBorders>
            <w:shd w:val="clear" w:color="auto" w:fill="auto"/>
            <w:tcMar>
              <w:top w:w="55" w:type="dxa"/>
              <w:left w:w="55" w:type="dxa"/>
              <w:bottom w:w="55" w:type="dxa"/>
              <w:right w:w="55" w:type="dxa"/>
            </w:tcMar>
          </w:tcPr>
          <w:p w14:paraId="3A748E9F" w14:textId="77777777" w:rsidR="00490B5F" w:rsidRPr="00490B5F" w:rsidRDefault="00490B5F" w:rsidP="00490B5F">
            <w:pPr>
              <w:jc w:val="center"/>
              <w:rPr>
                <w:lang w:val="en-US"/>
              </w:rPr>
            </w:pPr>
            <w:r w:rsidRPr="00490B5F">
              <w:rPr>
                <w:lang w:val="en-US"/>
              </w:rPr>
              <w:t>4138.3</w:t>
            </w:r>
          </w:p>
        </w:tc>
      </w:tr>
    </w:tbl>
    <w:p w14:paraId="36FFB616" w14:textId="77777777" w:rsidR="00C83A86" w:rsidRDefault="00C83A86" w:rsidP="00C83A86">
      <w:pPr>
        <w:pStyle w:val="text"/>
        <w:widowControl w:val="0"/>
        <w:spacing w:before="0"/>
        <w:jc w:val="left"/>
        <w:rPr>
          <w:vanish w:val="0"/>
          <w:lang w:val="en-GB"/>
        </w:rPr>
      </w:pPr>
    </w:p>
    <w:p w14:paraId="67AA2B40" w14:textId="77777777" w:rsidR="00DB25E0" w:rsidRPr="00A05529" w:rsidRDefault="00DB25E0" w:rsidP="00DB25E0">
      <w:pPr>
        <w:ind w:left="720"/>
        <w:rPr>
          <w:rFonts w:asciiTheme="majorHAnsi" w:hAnsiTheme="majorHAnsi"/>
        </w:rPr>
      </w:pPr>
      <w:r w:rsidRPr="00A05529">
        <w:rPr>
          <w:rFonts w:asciiTheme="majorHAnsi" w:hAnsiTheme="majorHAnsi"/>
        </w:rPr>
        <w:t>First of all, we note that we have the same number of terms on either side and therefore that terms are going to cancel.</w:t>
      </w:r>
    </w:p>
    <w:p w14:paraId="064A188F" w14:textId="77777777" w:rsidR="00DB25E0" w:rsidRPr="00A05529" w:rsidRDefault="00DB25E0" w:rsidP="00DB25E0">
      <w:pPr>
        <w:ind w:left="720"/>
        <w:rPr>
          <w:rFonts w:asciiTheme="majorHAnsi" w:hAnsiTheme="majorHAnsi"/>
        </w:rPr>
      </w:pPr>
    </w:p>
    <w:p w14:paraId="639CE569" w14:textId="77777777" w:rsidR="00DB25E0" w:rsidRPr="00A05529" w:rsidRDefault="00DB25E0" w:rsidP="00DB25E0">
      <w:pPr>
        <w:ind w:left="720"/>
        <w:rPr>
          <w:rFonts w:asciiTheme="majorHAnsi" w:hAnsiTheme="majorHAnsi"/>
        </w:rPr>
      </w:pPr>
      <w:r w:rsidRPr="00A05529">
        <w:rPr>
          <w:rFonts w:asciiTheme="majorHAnsi" w:hAnsiTheme="majorHAnsi"/>
        </w:rPr>
        <w:t>Thus:</w:t>
      </w:r>
    </w:p>
    <w:p w14:paraId="1519E795" w14:textId="4A3D3C30" w:rsidR="00DB25E0" w:rsidRPr="00A05529" w:rsidRDefault="00DB25E0" w:rsidP="00DB25E0">
      <w:pPr>
        <w:pStyle w:val="MTDisplayEquation"/>
        <w:rPr>
          <w:rFonts w:asciiTheme="majorHAnsi" w:hAnsiTheme="majorHAnsi"/>
        </w:rPr>
      </w:pPr>
      <w:r w:rsidRPr="00A05529">
        <w:rPr>
          <w:rFonts w:asciiTheme="majorHAnsi" w:hAnsiTheme="majorHAnsi"/>
        </w:rPr>
        <w:tab/>
      </w:r>
      <w:r w:rsidRPr="00DB25E0">
        <w:rPr>
          <w:rFonts w:asciiTheme="majorHAnsi" w:hAnsiTheme="majorHAnsi"/>
          <w:position w:val="-14"/>
        </w:rPr>
        <w:object w:dxaOrig="3160" w:dyaOrig="400" w14:anchorId="43485DA4">
          <v:shape id="_x0000_i1093" type="#_x0000_t75" style="width:159.25pt;height:20.1pt" o:ole="">
            <v:imagedata r:id="rId85" o:title=""/>
          </v:shape>
          <o:OLEObject Type="Embed" ProgID="Equation.DSMT4" ShapeID="_x0000_i1093" DrawAspect="Content" ObjectID="_1613992622" r:id="rId86"/>
        </w:object>
      </w:r>
      <w:r w:rsidRPr="00A05529">
        <w:rPr>
          <w:rFonts w:asciiTheme="majorHAnsi" w:hAnsiTheme="majorHAnsi"/>
        </w:rPr>
        <w:t xml:space="preserve"> </w:t>
      </w:r>
    </w:p>
    <w:p w14:paraId="1DD5EAF7" w14:textId="77777777" w:rsidR="00DB25E0" w:rsidRPr="00A05529" w:rsidRDefault="00DB25E0" w:rsidP="00DB25E0">
      <w:pPr>
        <w:pStyle w:val="ListParagraph"/>
        <w:ind w:left="1440"/>
        <w:rPr>
          <w:rFonts w:asciiTheme="majorHAnsi" w:hAnsiTheme="majorHAnsi"/>
        </w:rPr>
      </w:pPr>
    </w:p>
    <w:p w14:paraId="32A3C32C" w14:textId="77777777" w:rsidR="00DB25E0" w:rsidRPr="00A05529" w:rsidRDefault="00DB25E0" w:rsidP="00DB25E0">
      <w:pPr>
        <w:pStyle w:val="ListParagraph"/>
        <w:ind w:left="1440"/>
        <w:rPr>
          <w:rFonts w:asciiTheme="majorHAnsi" w:hAnsiTheme="majorHAnsi"/>
        </w:rPr>
      </w:pPr>
      <w:r w:rsidRPr="00A05529">
        <w:rPr>
          <w:rFonts w:asciiTheme="majorHAnsi" w:hAnsiTheme="majorHAnsi"/>
          <w:position w:val="-30"/>
        </w:rPr>
        <w:object w:dxaOrig="3640" w:dyaOrig="680" w14:anchorId="683DD5A9">
          <v:shape id="_x0000_i1094" type="#_x0000_t75" style="width:181.4pt;height:34.6pt" o:ole="">
            <v:imagedata r:id="rId87" o:title=""/>
          </v:shape>
          <o:OLEObject Type="Embed" ProgID="Equation.DSMT4" ShapeID="_x0000_i1094" DrawAspect="Content" ObjectID="_1613992623" r:id="rId88"/>
        </w:object>
      </w:r>
      <w:r w:rsidRPr="00A05529">
        <w:rPr>
          <w:rFonts w:asciiTheme="majorHAnsi" w:hAnsiTheme="majorHAnsi"/>
        </w:rPr>
        <w:t xml:space="preserve"> </w:t>
      </w:r>
    </w:p>
    <w:p w14:paraId="4F8346BA" w14:textId="77777777" w:rsidR="00DB25E0" w:rsidRDefault="00DB25E0" w:rsidP="00DB25E0">
      <w:pPr>
        <w:pStyle w:val="ListParagraph"/>
        <w:ind w:left="1440"/>
        <w:rPr>
          <w:rFonts w:asciiTheme="majorHAnsi" w:hAnsiTheme="majorHAnsi"/>
        </w:rPr>
      </w:pPr>
    </w:p>
    <w:p w14:paraId="7A3D1BF1" w14:textId="270EDDB1" w:rsidR="00DB25E0" w:rsidRPr="00565D2F" w:rsidRDefault="00DB25E0" w:rsidP="00DB25E0">
      <w:pPr>
        <w:pStyle w:val="ListParagraph"/>
        <w:ind w:left="1440"/>
        <w:rPr>
          <w:rFonts w:asciiTheme="majorHAnsi" w:hAnsiTheme="majorHAnsi"/>
        </w:rPr>
      </w:pPr>
      <w:r>
        <w:rPr>
          <w:rFonts w:asciiTheme="majorHAnsi" w:hAnsiTheme="majorHAnsi"/>
        </w:rPr>
        <w:t>The fundamental frequency of D</w:t>
      </w:r>
      <w:r>
        <w:rPr>
          <w:rFonts w:asciiTheme="majorHAnsi" w:hAnsiTheme="majorHAnsi"/>
          <w:vertAlign w:val="subscript"/>
        </w:rPr>
        <w:t>2</w:t>
      </w:r>
      <w:r>
        <w:rPr>
          <w:rFonts w:asciiTheme="majorHAnsi" w:hAnsiTheme="majorHAnsi"/>
        </w:rPr>
        <w:t xml:space="preserve"> is 3115.1 cm</w:t>
      </w:r>
      <w:r>
        <w:rPr>
          <w:rFonts w:ascii="Cambria" w:hAnsi="Cambria"/>
          <w:vertAlign w:val="superscript"/>
        </w:rPr>
        <w:t>−</w:t>
      </w:r>
      <w:r w:rsidRPr="00DB25E0">
        <w:rPr>
          <w:rFonts w:asciiTheme="majorHAnsi" w:hAnsiTheme="majorHAnsi"/>
          <w:vertAlign w:val="superscript"/>
        </w:rPr>
        <w:t>1</w:t>
      </w:r>
      <w:r>
        <w:rPr>
          <w:rFonts w:asciiTheme="majorHAnsi" w:hAnsiTheme="majorHAnsi"/>
        </w:rPr>
        <w:t>. The vibrational temperature of HD can be calculated using the ratio of the reduced masses of HD and H</w:t>
      </w:r>
      <w:r>
        <w:rPr>
          <w:rFonts w:asciiTheme="majorHAnsi" w:hAnsiTheme="majorHAnsi"/>
          <w:vertAlign w:val="subscript"/>
        </w:rPr>
        <w:t>2</w:t>
      </w:r>
      <w:r>
        <w:rPr>
          <w:rFonts w:asciiTheme="majorHAnsi" w:hAnsiTheme="majorHAnsi"/>
        </w:rPr>
        <w:t>. Thus,</w:t>
      </w:r>
    </w:p>
    <w:p w14:paraId="68852C27" w14:textId="77777777" w:rsidR="001D7E96" w:rsidRDefault="001D7E96" w:rsidP="00DB25E0">
      <w:pPr>
        <w:pStyle w:val="ListParagraph"/>
        <w:ind w:left="1440"/>
        <w:rPr>
          <w:rFonts w:asciiTheme="majorHAnsi" w:hAnsiTheme="majorHAnsi"/>
        </w:rPr>
      </w:pPr>
      <w:r w:rsidRPr="006447AF">
        <w:rPr>
          <w:rFonts w:asciiTheme="majorHAnsi" w:hAnsiTheme="majorHAnsi"/>
          <w:position w:val="-118"/>
        </w:rPr>
        <w:object w:dxaOrig="4840" w:dyaOrig="2480" w14:anchorId="273A9D5F">
          <v:shape id="_x0000_i1095" type="#_x0000_t75" style="width:241.6pt;height:123.9pt" o:ole="">
            <v:imagedata r:id="rId89" o:title=""/>
          </v:shape>
          <o:OLEObject Type="Embed" ProgID="Equation.DSMT4" ShapeID="_x0000_i1095" DrawAspect="Content" ObjectID="_1613992624" r:id="rId90"/>
        </w:object>
      </w:r>
    </w:p>
    <w:p w14:paraId="711808D0" w14:textId="77777777" w:rsidR="001D7E96" w:rsidRDefault="001D7E96" w:rsidP="00DB25E0">
      <w:pPr>
        <w:pStyle w:val="ListParagraph"/>
        <w:ind w:left="1440"/>
        <w:rPr>
          <w:rFonts w:asciiTheme="majorHAnsi" w:hAnsiTheme="majorHAnsi"/>
        </w:rPr>
      </w:pPr>
      <w:r w:rsidRPr="001D7E96">
        <w:rPr>
          <w:rFonts w:asciiTheme="majorHAnsi" w:hAnsiTheme="majorHAnsi"/>
          <w:position w:val="-118"/>
        </w:rPr>
        <w:object w:dxaOrig="5340" w:dyaOrig="2480" w14:anchorId="22DD93E9">
          <v:shape id="_x0000_i1096" type="#_x0000_t75" style="width:267.25pt;height:123.9pt" o:ole="">
            <v:imagedata r:id="rId91" o:title=""/>
          </v:shape>
          <o:OLEObject Type="Embed" ProgID="Equation.DSMT4" ShapeID="_x0000_i1096" DrawAspect="Content" ObjectID="_1613992625" r:id="rId92"/>
        </w:object>
      </w:r>
    </w:p>
    <w:p w14:paraId="1565EC9B" w14:textId="62D16F6C" w:rsidR="00DB25E0" w:rsidRDefault="00081C0B" w:rsidP="00DB25E0">
      <w:pPr>
        <w:pStyle w:val="ListParagraph"/>
        <w:ind w:left="1440"/>
        <w:rPr>
          <w:rFonts w:asciiTheme="majorHAnsi" w:hAnsiTheme="majorHAnsi"/>
        </w:rPr>
      </w:pPr>
      <w:r w:rsidRPr="006A48F6">
        <w:rPr>
          <w:rFonts w:asciiTheme="majorHAnsi" w:hAnsiTheme="majorHAnsi"/>
          <w:position w:val="-82"/>
        </w:rPr>
        <w:object w:dxaOrig="4000" w:dyaOrig="2040" w14:anchorId="0924C620">
          <v:shape id="_x0000_i1097" type="#_x0000_t75" style="width:200.1pt;height:102.45pt" o:ole="">
            <v:imagedata r:id="rId93" o:title=""/>
          </v:shape>
          <o:OLEObject Type="Embed" ProgID="Equation.DSMT4" ShapeID="_x0000_i1097" DrawAspect="Content" ObjectID="_1613992626" r:id="rId94"/>
        </w:object>
      </w:r>
      <w:r w:rsidR="001D7E96">
        <w:rPr>
          <w:rFonts w:asciiTheme="majorHAnsi" w:hAnsiTheme="majorHAnsi"/>
        </w:rPr>
        <w:t xml:space="preserve">  </w:t>
      </w:r>
    </w:p>
    <w:p w14:paraId="0232BA1F" w14:textId="52C74634" w:rsidR="00DB25E0" w:rsidRDefault="002D717E" w:rsidP="00DB25E0">
      <w:pPr>
        <w:pStyle w:val="ListParagraph"/>
        <w:ind w:left="1440"/>
        <w:rPr>
          <w:rFonts w:asciiTheme="majorHAnsi" w:hAnsiTheme="majorHAnsi"/>
        </w:rPr>
      </w:pPr>
      <w:r>
        <w:rPr>
          <w:rFonts w:asciiTheme="majorHAnsi" w:hAnsiTheme="majorHAnsi"/>
        </w:rPr>
        <w:lastRenderedPageBreak/>
        <w:t>All</w:t>
      </w:r>
      <w:r w:rsidR="00DB25E0">
        <w:rPr>
          <w:rFonts w:asciiTheme="majorHAnsi" w:hAnsiTheme="majorHAnsi"/>
        </w:rPr>
        <w:t xml:space="preserve"> these v</w:t>
      </w:r>
      <w:r>
        <w:rPr>
          <w:rFonts w:asciiTheme="majorHAnsi" w:hAnsiTheme="majorHAnsi"/>
        </w:rPr>
        <w:t>ibrational temperatures are significantly</w:t>
      </w:r>
      <w:r w:rsidR="00DB25E0">
        <w:rPr>
          <w:rFonts w:asciiTheme="majorHAnsi" w:hAnsiTheme="majorHAnsi"/>
        </w:rPr>
        <w:t xml:space="preserve"> higher than the temperature under consideration. Thus, </w:t>
      </w:r>
      <w:proofErr w:type="gramStart"/>
      <w:r w:rsidR="00DB25E0" w:rsidRPr="00565D2F">
        <w:rPr>
          <w:rFonts w:asciiTheme="majorHAnsi" w:hAnsiTheme="majorHAnsi"/>
          <w:i/>
        </w:rPr>
        <w:t>q</w:t>
      </w:r>
      <w:r w:rsidR="00DB25E0" w:rsidRPr="00565D2F">
        <w:rPr>
          <w:rFonts w:asciiTheme="majorHAnsi" w:hAnsiTheme="majorHAnsi"/>
          <w:vertAlign w:val="subscript"/>
        </w:rPr>
        <w:t>vib</w:t>
      </w:r>
      <w:r w:rsidR="00DB25E0">
        <w:rPr>
          <w:rFonts w:asciiTheme="majorHAnsi" w:hAnsiTheme="majorHAnsi"/>
        </w:rPr>
        <w:t>(</w:t>
      </w:r>
      <w:proofErr w:type="gramEnd"/>
      <w:r w:rsidR="00DB25E0">
        <w:rPr>
          <w:rFonts w:asciiTheme="majorHAnsi" w:hAnsiTheme="majorHAnsi"/>
        </w:rPr>
        <w:t>HD)=</w:t>
      </w:r>
      <w:r w:rsidR="00DB25E0" w:rsidRPr="00565D2F">
        <w:rPr>
          <w:rFonts w:asciiTheme="majorHAnsi" w:hAnsiTheme="majorHAnsi"/>
          <w:i/>
        </w:rPr>
        <w:t>q</w:t>
      </w:r>
      <w:r w:rsidR="00DB25E0" w:rsidRPr="00565D2F">
        <w:rPr>
          <w:rFonts w:asciiTheme="majorHAnsi" w:hAnsiTheme="majorHAnsi"/>
          <w:vertAlign w:val="subscript"/>
        </w:rPr>
        <w:t>vib</w:t>
      </w:r>
      <w:r w:rsidR="00DB25E0">
        <w:rPr>
          <w:rFonts w:asciiTheme="majorHAnsi" w:hAnsiTheme="majorHAnsi"/>
        </w:rPr>
        <w:t>(</w:t>
      </w:r>
      <w:r>
        <w:rPr>
          <w:rFonts w:asciiTheme="majorHAnsi" w:hAnsiTheme="majorHAnsi"/>
        </w:rPr>
        <w:t>D</w:t>
      </w:r>
      <w:r w:rsidR="00DB25E0" w:rsidRPr="00565D2F">
        <w:rPr>
          <w:rFonts w:asciiTheme="majorHAnsi" w:hAnsiTheme="majorHAnsi"/>
          <w:vertAlign w:val="subscript"/>
        </w:rPr>
        <w:t>2</w:t>
      </w:r>
      <w:r w:rsidR="00DB25E0">
        <w:rPr>
          <w:rFonts w:asciiTheme="majorHAnsi" w:hAnsiTheme="majorHAnsi"/>
        </w:rPr>
        <w:t>)=</w:t>
      </w:r>
      <w:r w:rsidRPr="002D717E">
        <w:rPr>
          <w:rFonts w:asciiTheme="majorHAnsi" w:hAnsiTheme="majorHAnsi"/>
          <w:i/>
        </w:rPr>
        <w:t xml:space="preserve"> </w:t>
      </w:r>
      <w:r w:rsidRPr="00565D2F">
        <w:rPr>
          <w:rFonts w:asciiTheme="majorHAnsi" w:hAnsiTheme="majorHAnsi"/>
          <w:i/>
        </w:rPr>
        <w:t>q</w:t>
      </w:r>
      <w:r w:rsidRPr="00565D2F">
        <w:rPr>
          <w:rFonts w:asciiTheme="majorHAnsi" w:hAnsiTheme="majorHAnsi"/>
          <w:vertAlign w:val="subscript"/>
        </w:rPr>
        <w:t>vib</w:t>
      </w:r>
      <w:r>
        <w:rPr>
          <w:rFonts w:asciiTheme="majorHAnsi" w:hAnsiTheme="majorHAnsi"/>
        </w:rPr>
        <w:t>(DF)=</w:t>
      </w:r>
      <w:r w:rsidRPr="00565D2F">
        <w:rPr>
          <w:rFonts w:asciiTheme="majorHAnsi" w:hAnsiTheme="majorHAnsi"/>
          <w:i/>
        </w:rPr>
        <w:t>q</w:t>
      </w:r>
      <w:r w:rsidRPr="00565D2F">
        <w:rPr>
          <w:rFonts w:asciiTheme="majorHAnsi" w:hAnsiTheme="majorHAnsi"/>
          <w:vertAlign w:val="subscript"/>
        </w:rPr>
        <w:t>vib</w:t>
      </w:r>
      <w:r>
        <w:rPr>
          <w:rFonts w:asciiTheme="majorHAnsi" w:hAnsiTheme="majorHAnsi"/>
        </w:rPr>
        <w:t>(HF)=</w:t>
      </w:r>
      <w:r w:rsidR="00DB25E0">
        <w:rPr>
          <w:rFonts w:asciiTheme="majorHAnsi" w:hAnsiTheme="majorHAnsi"/>
        </w:rPr>
        <w:t>1. As a consequence, K</w:t>
      </w:r>
      <w:r w:rsidR="00DB25E0" w:rsidRPr="00565D2F">
        <w:rPr>
          <w:rFonts w:asciiTheme="majorHAnsi" w:hAnsiTheme="majorHAnsi"/>
          <w:vertAlign w:val="subscript"/>
        </w:rPr>
        <w:t>p</w:t>
      </w:r>
      <w:proofErr w:type="gramStart"/>
      <w:r w:rsidR="00DB25E0" w:rsidRPr="00565D2F">
        <w:rPr>
          <w:rFonts w:asciiTheme="majorHAnsi" w:hAnsiTheme="majorHAnsi"/>
          <w:vertAlign w:val="subscript"/>
        </w:rPr>
        <w:t>,vib</w:t>
      </w:r>
      <w:proofErr w:type="gramEnd"/>
      <w:r w:rsidR="00DB25E0">
        <w:rPr>
          <w:rFonts w:asciiTheme="majorHAnsi" w:hAnsiTheme="majorHAnsi"/>
        </w:rPr>
        <w:t>=1</w:t>
      </w:r>
    </w:p>
    <w:p w14:paraId="6F1AF97F" w14:textId="77777777" w:rsidR="00DB25E0" w:rsidRPr="00A05529" w:rsidRDefault="00DB25E0" w:rsidP="00DB25E0">
      <w:pPr>
        <w:pStyle w:val="ListParagraph"/>
        <w:ind w:left="1440"/>
        <w:rPr>
          <w:rFonts w:asciiTheme="majorHAnsi" w:hAnsiTheme="majorHAnsi"/>
        </w:rPr>
      </w:pPr>
      <w:r>
        <w:rPr>
          <w:rFonts w:asciiTheme="majorHAnsi" w:hAnsiTheme="majorHAnsi"/>
        </w:rPr>
        <w:t xml:space="preserve"> </w:t>
      </w:r>
    </w:p>
    <w:p w14:paraId="78E26CDB" w14:textId="77777777" w:rsidR="00DB25E0" w:rsidRPr="0050520B" w:rsidRDefault="002D717E" w:rsidP="00DB25E0">
      <w:pPr>
        <w:pStyle w:val="ListParagraph"/>
        <w:ind w:left="1440"/>
        <w:rPr>
          <w:rFonts w:asciiTheme="majorHAnsi" w:hAnsiTheme="majorHAnsi"/>
        </w:rPr>
      </w:pPr>
      <w:r w:rsidRPr="002D717E">
        <w:rPr>
          <w:rFonts w:asciiTheme="majorHAnsi" w:hAnsiTheme="majorHAnsi"/>
          <w:position w:val="-322"/>
        </w:rPr>
        <w:object w:dxaOrig="5900" w:dyaOrig="6560" w14:anchorId="0EB40B59">
          <v:shape id="_x0000_i1098" type="#_x0000_t75" style="width:295.6pt;height:327.45pt" o:ole="">
            <v:imagedata r:id="rId95" o:title=""/>
          </v:shape>
          <o:OLEObject Type="Embed" ProgID="Equation.DSMT4" ShapeID="_x0000_i1098" DrawAspect="Content" ObjectID="_1613992627" r:id="rId96"/>
        </w:object>
      </w:r>
    </w:p>
    <w:p w14:paraId="2176F7BC" w14:textId="77777777" w:rsidR="00DB25E0" w:rsidRDefault="00F21391" w:rsidP="00DB25E0">
      <w:pPr>
        <w:pStyle w:val="ListParagraph"/>
        <w:ind w:left="1440"/>
        <w:rPr>
          <w:rFonts w:asciiTheme="majorHAnsi" w:hAnsiTheme="majorHAnsi"/>
        </w:rPr>
      </w:pPr>
      <w:r w:rsidRPr="0050520B">
        <w:rPr>
          <w:rFonts w:asciiTheme="majorHAnsi" w:hAnsiTheme="majorHAnsi"/>
          <w:position w:val="-124"/>
        </w:rPr>
        <w:object w:dxaOrig="5400" w:dyaOrig="2600" w14:anchorId="2C2413E6">
          <v:shape id="_x0000_i1099" type="#_x0000_t75" style="width:270.7pt;height:130.85pt" o:ole="">
            <v:imagedata r:id="rId97" o:title=""/>
          </v:shape>
          <o:OLEObject Type="Embed" ProgID="Equation.DSMT4" ShapeID="_x0000_i1099" DrawAspect="Content" ObjectID="_1613992628" r:id="rId98"/>
        </w:object>
      </w:r>
    </w:p>
    <w:p w14:paraId="6C0AA99B" w14:textId="77777777" w:rsidR="00DB25E0" w:rsidRDefault="00DB25E0" w:rsidP="00DB25E0">
      <w:pPr>
        <w:pStyle w:val="ListParagraph"/>
        <w:ind w:left="1440"/>
        <w:rPr>
          <w:rFonts w:asciiTheme="majorHAnsi" w:hAnsiTheme="majorHAnsi"/>
        </w:rPr>
      </w:pPr>
      <w:r>
        <w:rPr>
          <w:rFonts w:asciiTheme="majorHAnsi" w:hAnsiTheme="majorHAnsi"/>
        </w:rPr>
        <w:t>The exothermicity is the change in the zero-point energies. Thus,</w:t>
      </w:r>
    </w:p>
    <w:p w14:paraId="701995FE" w14:textId="77777777" w:rsidR="00DB25E0" w:rsidRDefault="002D717E" w:rsidP="00DB25E0">
      <w:pPr>
        <w:pStyle w:val="ListParagraph"/>
        <w:ind w:left="1440"/>
        <w:rPr>
          <w:rFonts w:asciiTheme="majorHAnsi" w:hAnsiTheme="majorHAnsi"/>
        </w:rPr>
      </w:pPr>
      <w:r w:rsidRPr="002D717E">
        <w:rPr>
          <w:rFonts w:asciiTheme="majorHAnsi" w:hAnsiTheme="majorHAnsi"/>
          <w:position w:val="-56"/>
        </w:rPr>
        <w:object w:dxaOrig="5380" w:dyaOrig="1260" w14:anchorId="7F1C2BBA">
          <v:shape id="_x0000_i1100" type="#_x0000_t75" style="width:268.6pt;height:63.7pt" o:ole="">
            <v:imagedata r:id="rId99" o:title=""/>
          </v:shape>
          <o:OLEObject Type="Embed" ProgID="Equation.DSMT4" ShapeID="_x0000_i1100" DrawAspect="Content" ObjectID="_1613992629" r:id="rId100"/>
        </w:object>
      </w:r>
    </w:p>
    <w:p w14:paraId="209C26B0" w14:textId="77777777" w:rsidR="00DB25E0" w:rsidRDefault="00DB25E0" w:rsidP="00DB25E0">
      <w:pPr>
        <w:pStyle w:val="ListParagraph"/>
        <w:ind w:left="1440"/>
        <w:rPr>
          <w:rFonts w:asciiTheme="majorHAnsi" w:hAnsiTheme="majorHAnsi"/>
        </w:rPr>
      </w:pPr>
      <w:r>
        <w:rPr>
          <w:rFonts w:asciiTheme="majorHAnsi" w:hAnsiTheme="majorHAnsi"/>
        </w:rPr>
        <w:t>Thus,</w:t>
      </w:r>
    </w:p>
    <w:p w14:paraId="2184F9B1" w14:textId="77777777" w:rsidR="00DB25E0" w:rsidRDefault="002D717E" w:rsidP="00DB25E0">
      <w:pPr>
        <w:pStyle w:val="ListParagraph"/>
        <w:ind w:left="1440"/>
        <w:rPr>
          <w:rFonts w:asciiTheme="majorHAnsi" w:hAnsiTheme="majorHAnsi"/>
        </w:rPr>
      </w:pPr>
      <w:r w:rsidRPr="002A06C4">
        <w:rPr>
          <w:rFonts w:asciiTheme="majorHAnsi" w:hAnsiTheme="majorHAnsi"/>
          <w:position w:val="-4"/>
        </w:rPr>
        <w:object w:dxaOrig="2860" w:dyaOrig="300" w14:anchorId="76C68237">
          <v:shape id="_x0000_i1101" type="#_x0000_t75" style="width:143.3pt;height:15.25pt" o:ole="">
            <v:imagedata r:id="rId101" o:title=""/>
          </v:shape>
          <o:OLEObject Type="Embed" ProgID="Equation.DSMT4" ShapeID="_x0000_i1101" DrawAspect="Content" ObjectID="_1613992630" r:id="rId102"/>
        </w:object>
      </w:r>
    </w:p>
    <w:p w14:paraId="056BC748" w14:textId="77777777" w:rsidR="00DB25E0" w:rsidRPr="00DB25E0" w:rsidRDefault="00B51B97" w:rsidP="00DB25E0">
      <w:pPr>
        <w:pStyle w:val="ListParagraph"/>
        <w:ind w:left="1440"/>
        <w:rPr>
          <w:rFonts w:asciiTheme="majorHAnsi" w:hAnsiTheme="majorHAnsi"/>
        </w:rPr>
      </w:pPr>
      <w:r w:rsidRPr="00DB25E0">
        <w:rPr>
          <w:rFonts w:asciiTheme="majorHAnsi" w:hAnsiTheme="majorHAnsi"/>
          <w:position w:val="-42"/>
        </w:rPr>
        <w:object w:dxaOrig="3640" w:dyaOrig="1060" w14:anchorId="387E7DBA">
          <v:shape id="_x0000_i1102" type="#_x0000_t75" style="width:181.4pt;height:52.6pt" o:ole="">
            <v:imagedata r:id="rId103" o:title=""/>
          </v:shape>
          <o:OLEObject Type="Embed" ProgID="Equation.DSMT4" ShapeID="_x0000_i1102" DrawAspect="Content" ObjectID="_1613992631" r:id="rId104"/>
        </w:object>
      </w:r>
      <w:r w:rsidR="00DB25E0">
        <w:rPr>
          <w:rFonts w:asciiTheme="majorHAnsi" w:hAnsiTheme="majorHAnsi"/>
        </w:rPr>
        <w:t xml:space="preserve"> </w:t>
      </w:r>
    </w:p>
    <w:p w14:paraId="12C8CFAE" w14:textId="77777777" w:rsidR="00DB25E0" w:rsidRDefault="00DB25E0" w:rsidP="00DB25E0">
      <w:pPr>
        <w:ind w:left="720"/>
      </w:pPr>
    </w:p>
    <w:p w14:paraId="691AF8E3" w14:textId="77777777" w:rsidR="00DB25E0" w:rsidRDefault="00DB25E0" w:rsidP="00C83A86">
      <w:pPr>
        <w:pStyle w:val="text"/>
        <w:widowControl w:val="0"/>
        <w:spacing w:before="0"/>
        <w:jc w:val="left"/>
        <w:rPr>
          <w:vanish w:val="0"/>
          <w:lang w:val="en-GB"/>
        </w:rPr>
      </w:pPr>
    </w:p>
    <w:p w14:paraId="07D3F2EC" w14:textId="77777777" w:rsidR="00DB25E0" w:rsidRDefault="00DB25E0" w:rsidP="00C83A86">
      <w:pPr>
        <w:pStyle w:val="text"/>
        <w:widowControl w:val="0"/>
        <w:spacing w:before="0"/>
        <w:jc w:val="left"/>
        <w:rPr>
          <w:vanish w:val="0"/>
          <w:lang w:val="en-GB"/>
        </w:rPr>
      </w:pPr>
    </w:p>
    <w:p w14:paraId="0AF93C7E" w14:textId="32AFF4F3" w:rsidR="00C83A86" w:rsidRDefault="00C83A86" w:rsidP="00490B5F">
      <w:pPr>
        <w:pStyle w:val="text"/>
        <w:widowControl w:val="0"/>
        <w:numPr>
          <w:ilvl w:val="0"/>
          <w:numId w:val="4"/>
        </w:numPr>
        <w:spacing w:before="0"/>
        <w:rPr>
          <w:vanish w:val="0"/>
          <w:lang w:val="en-GB"/>
        </w:rPr>
      </w:pPr>
      <w:r>
        <w:rPr>
          <w:vanish w:val="0"/>
          <w:lang w:val="en-GB"/>
        </w:rPr>
        <w:t xml:space="preserve">Calculate the equilibrium constant, </w:t>
      </w:r>
      <m:oMath>
        <m:sSubSup>
          <m:sSubSupPr>
            <m:alnScr m:val="1"/>
            <m:ctrlPr>
              <w:rPr>
                <w:rFonts w:ascii="Cambria Math" w:hAnsi="Cambria Math"/>
                <w:i/>
                <w:vanish w:val="0"/>
                <w:lang w:val="en-GB"/>
              </w:rPr>
            </m:ctrlPr>
          </m:sSubSupPr>
          <m:e>
            <m:r>
              <w:rPr>
                <w:rFonts w:ascii="Cambria Math" w:hAnsi="Cambria Math"/>
                <w:vanish w:val="0"/>
                <w:lang w:val="en-GB"/>
              </w:rPr>
              <m:t>K</m:t>
            </m:r>
          </m:e>
          <m:sub>
            <m:r>
              <w:rPr>
                <w:rFonts w:ascii="Cambria Math" w:hAnsi="Cambria Math"/>
                <w:vanish w:val="0"/>
                <w:lang w:val="en-GB"/>
              </w:rPr>
              <m:t>p</m:t>
            </m:r>
          </m:sub>
          <m:sup>
            <m:r>
              <w:rPr>
                <w:rFonts w:ascii="Cambria Math" w:hAnsi="Cambria Math"/>
                <w:strike/>
                <w:vanish w:val="0"/>
                <w:lang w:val="en-GB"/>
              </w:rPr>
              <m:t>o</m:t>
            </m:r>
          </m:sup>
        </m:sSubSup>
      </m:oMath>
      <w:r>
        <w:rPr>
          <w:vanish w:val="0"/>
          <w:lang w:val="en-GB"/>
        </w:rPr>
        <w:t>, at 1000 K for the reaction</w:t>
      </w:r>
    </w:p>
    <w:p w14:paraId="089586D5" w14:textId="1ADCA14C" w:rsidR="00C83A86" w:rsidRPr="00490B5F" w:rsidRDefault="00490B5F" w:rsidP="00490B5F">
      <w:pPr>
        <w:pStyle w:val="MTDisplayEquation"/>
      </w:pPr>
      <w:r>
        <w:tab/>
      </w:r>
      <w:r w:rsidR="0025637C">
        <w:rPr>
          <w:position w:val="-10"/>
        </w:rPr>
        <w:pict w14:anchorId="1FE141C6">
          <v:shape id="_x0000_i1103" type="#_x0000_t75" style="width:75.45pt;height:15.9pt">
            <v:imagedata r:id="rId105" o:title=""/>
          </v:shape>
        </w:pict>
      </w:r>
      <w:r>
        <w:t xml:space="preserve"> </w:t>
      </w:r>
    </w:p>
    <w:p w14:paraId="6B6242E3" w14:textId="77777777" w:rsidR="00C83A86" w:rsidRDefault="00C83A86" w:rsidP="00C83A86">
      <w:pPr>
        <w:pStyle w:val="text"/>
        <w:widowControl w:val="0"/>
        <w:spacing w:before="0"/>
        <w:rPr>
          <w:vanish w:val="0"/>
          <w:lang w:val="en-GB"/>
        </w:rPr>
      </w:pPr>
    </w:p>
    <w:p w14:paraId="33ACF06F" w14:textId="5267FCA1" w:rsidR="00C83A86" w:rsidRPr="00727188" w:rsidRDefault="00C83A86" w:rsidP="00490B5F">
      <w:pPr>
        <w:pStyle w:val="text"/>
        <w:widowControl w:val="0"/>
        <w:spacing w:before="0"/>
        <w:ind w:left="740"/>
        <w:rPr>
          <w:vanish w:val="0"/>
          <w:lang w:val="en-GB"/>
        </w:rPr>
      </w:pPr>
      <w:r w:rsidRPr="00727188">
        <w:rPr>
          <w:vanish w:val="0"/>
          <w:lang w:val="en-GB"/>
        </w:rPr>
        <w:t xml:space="preserve">The first two electronic levels of atomic chlorine </w:t>
      </w:r>
      <w:r w:rsidR="00CD734C" w:rsidRPr="00727188">
        <w:rPr>
          <w:vanish w:val="0"/>
          <w:lang w:val="en-GB"/>
        </w:rPr>
        <w:t xml:space="preserve">have </w:t>
      </w:r>
      <w:r w:rsidR="004C47A5" w:rsidRPr="006C0A74">
        <w:rPr>
          <w:vanish w:val="0"/>
          <w:szCs w:val="24"/>
          <w:lang w:val="en-GB"/>
        </w:rPr>
        <w:t>the</w:t>
      </w:r>
      <w:r w:rsidR="004C47A5" w:rsidRPr="007E2760">
        <w:rPr>
          <w:vanish w:val="0"/>
          <w:color w:val="FF0000"/>
          <w:lang w:val="en-GB"/>
        </w:rPr>
        <w:t xml:space="preserve"> </w:t>
      </w:r>
      <w:r w:rsidR="00CD734C" w:rsidRPr="00727188">
        <w:rPr>
          <w:vanish w:val="0"/>
          <w:lang w:val="en-GB"/>
        </w:rPr>
        <w:t>degeneracies</w:t>
      </w:r>
      <w:r w:rsidR="00477BA5" w:rsidRPr="00727188">
        <w:rPr>
          <w:vanish w:val="0"/>
          <w:lang w:val="en-GB"/>
        </w:rPr>
        <w:t>, g,</w:t>
      </w:r>
      <w:r w:rsidR="00CD734C" w:rsidRPr="00727188">
        <w:rPr>
          <w:vanish w:val="0"/>
          <w:lang w:val="en-GB"/>
        </w:rPr>
        <w:t xml:space="preserve"> and </w:t>
      </w:r>
      <w:r w:rsidR="00477BA5" w:rsidRPr="00727188">
        <w:rPr>
          <w:vanish w:val="0"/>
          <w:lang w:val="en-GB"/>
        </w:rPr>
        <w:t>a</w:t>
      </w:r>
      <w:r w:rsidR="00CD734C" w:rsidRPr="00727188">
        <w:rPr>
          <w:vanish w:val="0"/>
          <w:lang w:val="en-GB"/>
        </w:rPr>
        <w:t xml:space="preserve"> level splitting</w:t>
      </w:r>
      <w:r w:rsidR="00477BA5" w:rsidRPr="00727188">
        <w:rPr>
          <w:vanish w:val="0"/>
          <w:lang w:val="en-GB"/>
        </w:rPr>
        <w:t>,</w:t>
      </w:r>
      <w:r w:rsidR="004C47A5" w:rsidRPr="00727188">
        <w:rPr>
          <w:vanish w:val="0"/>
          <w:lang w:val="en-GB"/>
        </w:rPr>
        <w:t xml:space="preserve"> </w:t>
      </w:r>
      <w:r w:rsidR="004C47A5" w:rsidRPr="00727188">
        <w:rPr>
          <w:rFonts w:ascii="Symbol" w:hAnsi="Symbol"/>
          <w:vanish w:val="0"/>
          <w:lang w:val="en-GB"/>
        </w:rPr>
        <w:t></w:t>
      </w:r>
      <w:r w:rsidR="004C47A5" w:rsidRPr="00727188">
        <w:rPr>
          <w:rFonts w:ascii="Symbol" w:hAnsi="Symbol"/>
          <w:vanish w:val="0"/>
          <w:lang w:val="en-GB"/>
        </w:rPr>
        <w:t></w:t>
      </w:r>
      <w:r w:rsidR="00477BA5" w:rsidRPr="00727188">
        <w:rPr>
          <w:vanish w:val="0"/>
          <w:lang w:val="en-GB"/>
        </w:rPr>
        <w:t>,</w:t>
      </w:r>
      <w:r w:rsidR="004C47A5" w:rsidRPr="00727188">
        <w:rPr>
          <w:vanish w:val="0"/>
          <w:lang w:val="en-GB"/>
        </w:rPr>
        <w:t xml:space="preserve"> as</w:t>
      </w:r>
      <w:r w:rsidR="00CD734C" w:rsidRPr="00727188">
        <w:rPr>
          <w:vanish w:val="0"/>
          <w:lang w:val="en-GB"/>
        </w:rPr>
        <w:t xml:space="preserve"> shown below</w:t>
      </w:r>
    </w:p>
    <w:p w14:paraId="4918CDBA" w14:textId="77777777" w:rsidR="00490B5F" w:rsidRDefault="00490B5F" w:rsidP="00490B5F">
      <w:pPr>
        <w:pStyle w:val="text"/>
        <w:widowControl w:val="0"/>
        <w:spacing w:before="0"/>
        <w:ind w:left="740"/>
        <w:rPr>
          <w:vanish w:val="0"/>
          <w:lang w:val="en-GB"/>
        </w:rPr>
      </w:pPr>
    </w:p>
    <w:p w14:paraId="444BF29C" w14:textId="28025773" w:rsidR="00490B5F" w:rsidRDefault="00490B5F" w:rsidP="00490B5F">
      <w:pPr>
        <w:pStyle w:val="MTDisplayEquation"/>
      </w:pPr>
      <w:r>
        <w:tab/>
      </w:r>
      <w:r w:rsidR="0025637C">
        <w:rPr>
          <w:position w:val="-24"/>
        </w:rPr>
        <w:pict w14:anchorId="1786C362">
          <v:shape id="_x0000_i1104" type="#_x0000_t75" style="width:145.4pt;height:31.85pt">
            <v:imagedata r:id="rId106" o:title=""/>
          </v:shape>
        </w:pict>
      </w:r>
      <w:r>
        <w:t xml:space="preserve"> </w:t>
      </w:r>
    </w:p>
    <w:p w14:paraId="4388948C" w14:textId="77777777" w:rsidR="006C0A74" w:rsidRDefault="006C0A74" w:rsidP="00490B5F">
      <w:pPr>
        <w:pStyle w:val="text"/>
        <w:widowControl w:val="0"/>
        <w:spacing w:before="0"/>
        <w:ind w:left="740" w:right="79"/>
        <w:rPr>
          <w:vanish w:val="0"/>
          <w:color w:val="FF0000"/>
          <w:position w:val="8"/>
          <w:szCs w:val="24"/>
          <w:lang w:val="en-GB"/>
        </w:rPr>
      </w:pPr>
    </w:p>
    <w:p w14:paraId="4873BC71" w14:textId="7A821F9E" w:rsidR="00CD734C" w:rsidRDefault="00C83A86" w:rsidP="00490B5F">
      <w:pPr>
        <w:pStyle w:val="text"/>
        <w:widowControl w:val="0"/>
        <w:spacing w:before="0"/>
        <w:ind w:left="740" w:right="79"/>
        <w:rPr>
          <w:vanish w:val="0"/>
          <w:lang w:val="en-GB"/>
        </w:rPr>
      </w:pPr>
      <w:r>
        <w:rPr>
          <w:vanish w:val="0"/>
          <w:lang w:val="en-GB"/>
        </w:rPr>
        <w:t>The lowe</w:t>
      </w:r>
      <w:r w:rsidR="007E2760">
        <w:rPr>
          <w:vanish w:val="0"/>
          <w:lang w:val="en-GB"/>
        </w:rPr>
        <w:tab/>
      </w:r>
      <w:r>
        <w:rPr>
          <w:vanish w:val="0"/>
          <w:lang w:val="en-GB"/>
        </w:rPr>
        <w:t>st electronic level for molecular chlorine is a singlet and all higher levels are unoccupied at 1000 K.   The dissociation energy of Cl</w:t>
      </w:r>
      <w:r>
        <w:rPr>
          <w:vanish w:val="0"/>
          <w:position w:val="-6"/>
          <w:sz w:val="20"/>
          <w:lang w:val="en-GB"/>
        </w:rPr>
        <w:t>2</w:t>
      </w:r>
      <w:r>
        <w:rPr>
          <w:vanish w:val="0"/>
          <w:lang w:val="en-GB"/>
        </w:rPr>
        <w:t xml:space="preserve"> is 239.5 kJ mol</w:t>
      </w:r>
      <w:r w:rsidR="00081C0B">
        <w:rPr>
          <w:vanish w:val="0"/>
          <w:position w:val="8"/>
          <w:sz w:val="20"/>
          <w:lang w:val="en-GB"/>
        </w:rPr>
        <w:t>−</w:t>
      </w:r>
      <w:r>
        <w:rPr>
          <w:vanish w:val="0"/>
          <w:position w:val="8"/>
          <w:sz w:val="20"/>
          <w:lang w:val="en-GB"/>
        </w:rPr>
        <w:t>1</w:t>
      </w:r>
      <w:r w:rsidR="00490B5F">
        <w:rPr>
          <w:vanish w:val="0"/>
          <w:lang w:val="en-GB"/>
        </w:rPr>
        <w:t xml:space="preserve">. </w:t>
      </w:r>
    </w:p>
    <w:p w14:paraId="6617B04E" w14:textId="7827AE56" w:rsidR="00C83A86" w:rsidRDefault="00C83A86" w:rsidP="00490B5F">
      <w:pPr>
        <w:pStyle w:val="text"/>
        <w:widowControl w:val="0"/>
        <w:spacing w:before="0"/>
        <w:ind w:left="740" w:right="79"/>
        <w:rPr>
          <w:vanish w:val="0"/>
          <w:lang w:val="en-GB"/>
        </w:rPr>
      </w:pPr>
      <w:r>
        <w:rPr>
          <w:vanish w:val="0"/>
          <w:lang w:val="en-GB"/>
        </w:rPr>
        <w:t>For Cl</w:t>
      </w:r>
      <w:r>
        <w:rPr>
          <w:vanish w:val="0"/>
          <w:position w:val="-6"/>
          <w:sz w:val="20"/>
          <w:lang w:val="en-GB"/>
        </w:rPr>
        <w:t>2</w:t>
      </w:r>
      <w:r>
        <w:rPr>
          <w:vanish w:val="0"/>
          <w:lang w:val="en-GB"/>
        </w:rPr>
        <w:t xml:space="preserve">, </w:t>
      </w:r>
      <w:r>
        <w:rPr>
          <w:rFonts w:ascii="Symbol" w:hAnsi="Symbol"/>
          <w:vanish w:val="0"/>
          <w:lang w:val="en-GB"/>
        </w:rPr>
        <w:t></w:t>
      </w:r>
      <w:r>
        <w:rPr>
          <w:vanish w:val="0"/>
          <w:position w:val="-6"/>
          <w:sz w:val="20"/>
          <w:lang w:val="en-GB"/>
        </w:rPr>
        <w:t>rot</w:t>
      </w:r>
      <w:r>
        <w:rPr>
          <w:vanish w:val="0"/>
          <w:lang w:val="en-GB"/>
        </w:rPr>
        <w:t xml:space="preserve"> = 0.351 K and </w:t>
      </w:r>
      <w:r>
        <w:rPr>
          <w:rFonts w:ascii="Symbol" w:hAnsi="Symbol"/>
          <w:vanish w:val="0"/>
          <w:lang w:val="en-GB"/>
        </w:rPr>
        <w:t></w:t>
      </w:r>
      <w:r>
        <w:rPr>
          <w:vanish w:val="0"/>
          <w:position w:val="-6"/>
          <w:sz w:val="20"/>
          <w:lang w:val="en-GB"/>
        </w:rPr>
        <w:t>vib</w:t>
      </w:r>
      <w:r>
        <w:rPr>
          <w:vanish w:val="0"/>
          <w:lang w:val="en-GB"/>
        </w:rPr>
        <w:t>=</w:t>
      </w:r>
      <w:r w:rsidR="00CD734C">
        <w:rPr>
          <w:vanish w:val="0"/>
          <w:lang w:val="en-GB"/>
        </w:rPr>
        <w:t xml:space="preserve"> </w:t>
      </w:r>
      <w:r>
        <w:rPr>
          <w:vanish w:val="0"/>
          <w:lang w:val="en-GB"/>
        </w:rPr>
        <w:t>813K.</w:t>
      </w:r>
    </w:p>
    <w:p w14:paraId="7F33CBA0" w14:textId="77777777" w:rsidR="004A7CD4" w:rsidRDefault="004A7CD4" w:rsidP="00490B5F">
      <w:pPr>
        <w:pStyle w:val="text"/>
        <w:widowControl w:val="0"/>
        <w:spacing w:before="0"/>
        <w:ind w:left="740" w:right="79"/>
        <w:rPr>
          <w:vanish w:val="0"/>
          <w:lang w:val="en-GB"/>
        </w:rPr>
      </w:pPr>
    </w:p>
    <w:p w14:paraId="63A45619" w14:textId="77777777" w:rsidR="004A7CD4" w:rsidRDefault="004A7CD4" w:rsidP="004A7CD4">
      <w:pPr>
        <w:pStyle w:val="text"/>
        <w:widowControl w:val="0"/>
        <w:spacing w:before="0"/>
        <w:ind w:left="740"/>
        <w:rPr>
          <w:rFonts w:asciiTheme="majorHAnsi" w:hAnsiTheme="majorHAnsi"/>
          <w:vanish w:val="0"/>
          <w:szCs w:val="24"/>
        </w:rPr>
      </w:pPr>
      <w:r w:rsidRPr="00B51B97">
        <w:rPr>
          <w:rFonts w:asciiTheme="majorHAnsi" w:hAnsiTheme="majorHAnsi"/>
          <w:vanish w:val="0"/>
          <w:szCs w:val="24"/>
        </w:rPr>
        <w:t xml:space="preserve">First of </w:t>
      </w:r>
      <w:r>
        <w:rPr>
          <w:rFonts w:asciiTheme="majorHAnsi" w:hAnsiTheme="majorHAnsi"/>
          <w:vanish w:val="0"/>
          <w:szCs w:val="24"/>
        </w:rPr>
        <w:t xml:space="preserve">all, in this case the </w:t>
      </w:r>
      <w:proofErr w:type="gramStart"/>
      <w:r>
        <w:rPr>
          <w:rFonts w:asciiTheme="majorHAnsi" w:hAnsiTheme="majorHAnsi"/>
          <w:vanish w:val="0"/>
          <w:szCs w:val="24"/>
        </w:rPr>
        <w:t>number of molecules on the left-hand side of the chemical equation and on the right-hand side are</w:t>
      </w:r>
      <w:proofErr w:type="gramEnd"/>
      <w:r>
        <w:rPr>
          <w:rFonts w:asciiTheme="majorHAnsi" w:hAnsiTheme="majorHAnsi"/>
          <w:vanish w:val="0"/>
          <w:szCs w:val="24"/>
        </w:rPr>
        <w:t xml:space="preserve"> not equal. Thus, there will be very little cancellation and all terms need to be calculated separately and completely.</w:t>
      </w:r>
    </w:p>
    <w:p w14:paraId="3287F3FF" w14:textId="77777777" w:rsidR="004A7CD4" w:rsidRDefault="004A7CD4" w:rsidP="004A7CD4">
      <w:pPr>
        <w:pStyle w:val="text"/>
        <w:widowControl w:val="0"/>
        <w:spacing w:before="0"/>
        <w:ind w:left="740"/>
        <w:rPr>
          <w:vanish w:val="0"/>
          <w:color w:val="FF0000"/>
          <w:szCs w:val="24"/>
        </w:rPr>
      </w:pPr>
    </w:p>
    <w:p w14:paraId="24A83B3B" w14:textId="77777777" w:rsidR="004A7CD4" w:rsidRDefault="004A7CD4" w:rsidP="004A7CD4">
      <w:pPr>
        <w:pStyle w:val="text"/>
        <w:widowControl w:val="0"/>
        <w:spacing w:before="0"/>
        <w:ind w:left="740"/>
        <w:rPr>
          <w:vanish w:val="0"/>
          <w:color w:val="FF0000"/>
          <w:szCs w:val="24"/>
        </w:rPr>
      </w:pPr>
      <w:r w:rsidRPr="004A7CD4">
        <w:rPr>
          <w:vanish w:val="0"/>
          <w:color w:val="FF0000"/>
          <w:position w:val="-30"/>
          <w:szCs w:val="24"/>
        </w:rPr>
        <w:object w:dxaOrig="4740" w:dyaOrig="820" w14:anchorId="47F8C5CC">
          <v:shape id="_x0000_i1105" type="#_x0000_t75" style="width:236.75pt;height:40.85pt" o:ole="">
            <v:imagedata r:id="rId107" o:title=""/>
          </v:shape>
          <o:OLEObject Type="Embed" ProgID="Equation.DSMT4" ShapeID="_x0000_i1105" DrawAspect="Content" ObjectID="_1613992632" r:id="rId108"/>
        </w:object>
      </w:r>
      <w:r>
        <w:rPr>
          <w:vanish w:val="0"/>
          <w:color w:val="FF0000"/>
          <w:szCs w:val="24"/>
        </w:rPr>
        <w:t xml:space="preserve"> </w:t>
      </w:r>
    </w:p>
    <w:p w14:paraId="64F505BF" w14:textId="77777777" w:rsidR="004A7CD4" w:rsidRDefault="004A7CD4" w:rsidP="004A7CD4">
      <w:pPr>
        <w:pStyle w:val="text"/>
        <w:widowControl w:val="0"/>
        <w:spacing w:before="0"/>
        <w:rPr>
          <w:vanish w:val="0"/>
          <w:color w:val="FF0000"/>
          <w:szCs w:val="24"/>
        </w:rPr>
      </w:pPr>
    </w:p>
    <w:p w14:paraId="26EA5CE2" w14:textId="77777777" w:rsidR="004A7CD4" w:rsidRPr="00F21391" w:rsidRDefault="004A7CD4" w:rsidP="004A7CD4">
      <w:pPr>
        <w:pStyle w:val="text"/>
        <w:widowControl w:val="0"/>
        <w:spacing w:before="0"/>
        <w:ind w:left="740"/>
        <w:rPr>
          <w:rFonts w:asciiTheme="majorHAnsi" w:hAnsiTheme="majorHAnsi"/>
          <w:vanish w:val="0"/>
          <w:szCs w:val="24"/>
        </w:rPr>
      </w:pPr>
      <w:r w:rsidRPr="00F21391">
        <w:rPr>
          <w:rFonts w:asciiTheme="majorHAnsi" w:hAnsiTheme="majorHAnsi"/>
          <w:vanish w:val="0"/>
          <w:szCs w:val="24"/>
        </w:rPr>
        <w:t xml:space="preserve">We use RT in the expression above, since the endothermicity of the reaction is given in </w:t>
      </w:r>
      <w:r>
        <w:rPr>
          <w:rFonts w:asciiTheme="majorHAnsi" w:hAnsiTheme="majorHAnsi"/>
          <w:vanish w:val="0"/>
          <w:szCs w:val="24"/>
        </w:rPr>
        <w:t>k</w:t>
      </w:r>
      <w:r w:rsidRPr="00F21391">
        <w:rPr>
          <w:rFonts w:asciiTheme="majorHAnsi" w:hAnsiTheme="majorHAnsi"/>
          <w:vanish w:val="0"/>
          <w:szCs w:val="24"/>
        </w:rPr>
        <w:t>J/mol. This saves a conversion back to J.</w:t>
      </w:r>
    </w:p>
    <w:p w14:paraId="07FA248B" w14:textId="77777777" w:rsidR="004A7CD4" w:rsidRDefault="004A7CD4" w:rsidP="004A7CD4">
      <w:pPr>
        <w:pStyle w:val="text"/>
        <w:widowControl w:val="0"/>
        <w:spacing w:before="0"/>
        <w:ind w:left="740"/>
        <w:rPr>
          <w:rFonts w:asciiTheme="majorHAnsi" w:hAnsiTheme="majorHAnsi"/>
          <w:vanish w:val="0"/>
          <w:szCs w:val="24"/>
        </w:rPr>
      </w:pPr>
      <w:r w:rsidRPr="00F21391">
        <w:rPr>
          <w:rFonts w:asciiTheme="majorHAnsi" w:hAnsiTheme="majorHAnsi"/>
          <w:vanish w:val="0"/>
          <w:szCs w:val="24"/>
        </w:rPr>
        <w:t>First, we will deal with the electronic degrees-of-freedom. These are given in wavenumbers, but need to be converted to Kelvin (or J) for ease of use</w:t>
      </w:r>
      <w:r>
        <w:rPr>
          <w:rFonts w:asciiTheme="majorHAnsi" w:hAnsiTheme="majorHAnsi"/>
          <w:vanish w:val="0"/>
          <w:szCs w:val="24"/>
        </w:rPr>
        <w:t>.</w:t>
      </w:r>
    </w:p>
    <w:p w14:paraId="2258A531" w14:textId="77777777" w:rsidR="004A7CD4" w:rsidRPr="00F21391" w:rsidRDefault="004A7CD4" w:rsidP="004A7CD4">
      <w:pPr>
        <w:pStyle w:val="text"/>
        <w:widowControl w:val="0"/>
        <w:spacing w:before="0"/>
        <w:ind w:left="740"/>
        <w:rPr>
          <w:rFonts w:asciiTheme="majorHAnsi" w:hAnsiTheme="majorHAnsi"/>
          <w:vanish w:val="0"/>
          <w:szCs w:val="24"/>
        </w:rPr>
      </w:pPr>
    </w:p>
    <w:p w14:paraId="3DC60139" w14:textId="77777777" w:rsidR="004A7CD4" w:rsidRDefault="004A7CD4" w:rsidP="004A7CD4">
      <w:pPr>
        <w:pStyle w:val="text"/>
        <w:widowControl w:val="0"/>
        <w:spacing w:before="0"/>
        <w:ind w:left="740"/>
        <w:rPr>
          <w:vanish w:val="0"/>
          <w:szCs w:val="24"/>
        </w:rPr>
      </w:pPr>
      <w:r w:rsidRPr="004A7CD4">
        <w:rPr>
          <w:vanish w:val="0"/>
          <w:position w:val="-46"/>
          <w:szCs w:val="24"/>
        </w:rPr>
        <w:object w:dxaOrig="5840" w:dyaOrig="1300" w14:anchorId="2DC8FB27">
          <v:shape id="_x0000_i1106" type="#_x0000_t75" style="width:291.45pt;height:64.4pt" o:ole="">
            <v:imagedata r:id="rId109" o:title=""/>
          </v:shape>
          <o:OLEObject Type="Embed" ProgID="Equation.DSMT4" ShapeID="_x0000_i1106" DrawAspect="Content" ObjectID="_1613992633" r:id="rId110"/>
        </w:object>
      </w:r>
    </w:p>
    <w:p w14:paraId="7029B8ED" w14:textId="77777777" w:rsidR="004A7CD4" w:rsidRDefault="00081C0B" w:rsidP="004A7CD4">
      <w:pPr>
        <w:pStyle w:val="text"/>
        <w:widowControl w:val="0"/>
        <w:spacing w:before="0"/>
        <w:ind w:left="740"/>
        <w:rPr>
          <w:vanish w:val="0"/>
          <w:szCs w:val="24"/>
        </w:rPr>
      </w:pPr>
      <w:r w:rsidRPr="00F21391">
        <w:rPr>
          <w:vanish w:val="0"/>
          <w:position w:val="-24"/>
          <w:szCs w:val="24"/>
        </w:rPr>
        <w:object w:dxaOrig="4460" w:dyaOrig="620" w14:anchorId="1257CB0E">
          <v:shape id="_x0000_i1107" type="#_x0000_t75" style="width:222.9pt;height:31.15pt" o:ole="">
            <v:imagedata r:id="rId111" o:title=""/>
          </v:shape>
          <o:OLEObject Type="Embed" ProgID="Equation.DSMT4" ShapeID="_x0000_i1107" DrawAspect="Content" ObjectID="_1613992634" r:id="rId112"/>
        </w:object>
      </w:r>
    </w:p>
    <w:p w14:paraId="74AB3593" w14:textId="42AFEBB3" w:rsidR="004A7CD4" w:rsidRPr="004A7CD4" w:rsidRDefault="004A7CD4" w:rsidP="004A7CD4">
      <w:pPr>
        <w:pStyle w:val="text"/>
        <w:widowControl w:val="0"/>
        <w:spacing w:before="0"/>
        <w:ind w:left="740"/>
        <w:rPr>
          <w:vanish w:val="0"/>
          <w:szCs w:val="24"/>
        </w:rPr>
      </w:pPr>
      <w:r w:rsidRPr="004A7CD4">
        <w:rPr>
          <w:vanish w:val="0"/>
          <w:position w:val="-30"/>
          <w:szCs w:val="24"/>
        </w:rPr>
        <w:object w:dxaOrig="3560" w:dyaOrig="680" w14:anchorId="4D15A14A">
          <v:shape id="_x0000_i1108" type="#_x0000_t75" style="width:178.6pt;height:34.6pt" o:ole="">
            <v:imagedata r:id="rId113" o:title=""/>
          </v:shape>
          <o:OLEObject Type="Embed" ProgID="Equation.DSMT4" ShapeID="_x0000_i1108" DrawAspect="Content" ObjectID="_1613992635" r:id="rId114"/>
        </w:object>
      </w:r>
    </w:p>
    <w:p w14:paraId="67333486" w14:textId="77777777" w:rsidR="004A7CD4" w:rsidRDefault="004A7CD4" w:rsidP="004A7CD4">
      <w:pPr>
        <w:pStyle w:val="text"/>
        <w:widowControl w:val="0"/>
        <w:spacing w:before="0"/>
        <w:rPr>
          <w:vanish w:val="0"/>
          <w:szCs w:val="24"/>
        </w:rPr>
      </w:pPr>
      <w:r w:rsidRPr="00A0208B">
        <w:rPr>
          <w:position w:val="-30"/>
        </w:rPr>
        <w:object w:dxaOrig="2900" w:dyaOrig="720" w14:anchorId="1FFC653B">
          <v:shape id="_x0000_i1109" type="#_x0000_t75" style="width:144.7pt;height:36pt" o:ole="">
            <v:imagedata r:id="rId115" o:title=""/>
          </v:shape>
          <o:OLEObject Type="Embed" ProgID="Equation.DSMT4" ShapeID="_x0000_i1109" DrawAspect="Content" ObjectID="_1613992636" r:id="rId116"/>
        </w:object>
      </w:r>
    </w:p>
    <w:p w14:paraId="3272D6B7" w14:textId="77777777" w:rsidR="004A7CD4" w:rsidRDefault="004A7CD4" w:rsidP="004A7CD4">
      <w:pPr>
        <w:pStyle w:val="text"/>
        <w:widowControl w:val="0"/>
        <w:spacing w:before="0"/>
        <w:ind w:left="740" w:hanging="740"/>
        <w:rPr>
          <w:vanish w:val="0"/>
          <w:szCs w:val="24"/>
        </w:rPr>
      </w:pPr>
      <w:r w:rsidRPr="004A7CD4">
        <w:rPr>
          <w:vanish w:val="0"/>
          <w:position w:val="-162"/>
          <w:szCs w:val="24"/>
        </w:rPr>
        <w:object w:dxaOrig="7320" w:dyaOrig="3380" w14:anchorId="30C45037">
          <v:shape id="_x0000_i1110" type="#_x0000_t75" style="width:366.25pt;height:168.9pt" o:ole="">
            <v:imagedata r:id="rId117" o:title=""/>
          </v:shape>
          <o:OLEObject Type="Embed" ProgID="Equation.DSMT4" ShapeID="_x0000_i1110" DrawAspect="Content" ObjectID="_1613992637" r:id="rId118"/>
        </w:object>
      </w:r>
    </w:p>
    <w:p w14:paraId="7AA402BE" w14:textId="77777777" w:rsidR="004A7CD4" w:rsidRDefault="004A7CD4" w:rsidP="004A7CD4">
      <w:pPr>
        <w:pStyle w:val="text"/>
        <w:widowControl w:val="0"/>
        <w:spacing w:before="0"/>
        <w:ind w:left="740" w:hanging="740"/>
        <w:rPr>
          <w:vanish w:val="0"/>
          <w:szCs w:val="24"/>
        </w:rPr>
      </w:pPr>
      <w:r w:rsidRPr="004A7CD4">
        <w:rPr>
          <w:vanish w:val="0"/>
          <w:position w:val="-6"/>
          <w:szCs w:val="24"/>
        </w:rPr>
        <w:object w:dxaOrig="3800" w:dyaOrig="320" w14:anchorId="76462844">
          <v:shape id="_x0000_i1111" type="#_x0000_t75" style="width:190.4pt;height:15.9pt" o:ole="">
            <v:imagedata r:id="rId119" o:title=""/>
          </v:shape>
          <o:OLEObject Type="Embed" ProgID="Equation.DSMT4" ShapeID="_x0000_i1111" DrawAspect="Content" ObjectID="_1613992638" r:id="rId120"/>
        </w:object>
      </w:r>
      <w:r>
        <w:rPr>
          <w:vanish w:val="0"/>
          <w:szCs w:val="24"/>
        </w:rPr>
        <w:t xml:space="preserve"> </w:t>
      </w:r>
    </w:p>
    <w:p w14:paraId="26BD51D3" w14:textId="010A322E" w:rsidR="004A7CD4" w:rsidRDefault="00081C0B" w:rsidP="004A7CD4">
      <w:pPr>
        <w:pStyle w:val="text"/>
        <w:widowControl w:val="0"/>
        <w:spacing w:before="0"/>
        <w:ind w:left="740" w:right="79"/>
        <w:rPr>
          <w:vanish w:val="0"/>
          <w:lang w:val="en-GB"/>
        </w:rPr>
      </w:pPr>
      <w:r w:rsidRPr="004A7CD4">
        <w:rPr>
          <w:vanish w:val="0"/>
          <w:position w:val="-56"/>
          <w:szCs w:val="24"/>
        </w:rPr>
        <w:object w:dxaOrig="6680" w:dyaOrig="1900" w14:anchorId="7C83B42E">
          <v:shape id="_x0000_i1112" type="#_x0000_t75" style="width:333.7pt;height:95.55pt" o:ole="">
            <v:imagedata r:id="rId121" o:title=""/>
          </v:shape>
          <o:OLEObject Type="Embed" ProgID="Equation.DSMT4" ShapeID="_x0000_i1112" DrawAspect="Content" ObjectID="_1613992639" r:id="rId122"/>
        </w:object>
      </w:r>
    </w:p>
    <w:p w14:paraId="35D37D66" w14:textId="77777777" w:rsidR="00C83A86" w:rsidRDefault="00C83A86" w:rsidP="00C83A86">
      <w:pPr>
        <w:pStyle w:val="text"/>
        <w:widowControl w:val="0"/>
        <w:spacing w:before="0"/>
        <w:ind w:right="79"/>
        <w:rPr>
          <w:vanish w:val="0"/>
          <w:lang w:val="en-GB"/>
        </w:rPr>
      </w:pPr>
    </w:p>
    <w:p w14:paraId="7B7DA812" w14:textId="77777777" w:rsidR="00F9284A" w:rsidRDefault="00F9284A" w:rsidP="00F9284A">
      <w:pPr>
        <w:pStyle w:val="Captionnarrowcolumn"/>
        <w:framePr w:wrap="auto"/>
      </w:pPr>
    </w:p>
    <w:p w14:paraId="0D7E7C76" w14:textId="32046ACB" w:rsidR="00C83A86" w:rsidRDefault="00C83A86" w:rsidP="00490B5F">
      <w:pPr>
        <w:pStyle w:val="text"/>
        <w:widowControl w:val="0"/>
        <w:numPr>
          <w:ilvl w:val="0"/>
          <w:numId w:val="4"/>
        </w:numPr>
        <w:spacing w:before="0"/>
        <w:rPr>
          <w:vanish w:val="0"/>
          <w:lang w:val="en-GB"/>
        </w:rPr>
      </w:pPr>
      <w:r>
        <w:rPr>
          <w:vanish w:val="0"/>
          <w:lang w:val="en-GB"/>
        </w:rPr>
        <w:t>Calcul</w:t>
      </w:r>
      <w:r w:rsidR="004A7CD4">
        <w:rPr>
          <w:vanish w:val="0"/>
          <w:lang w:val="en-GB"/>
        </w:rPr>
        <w:t xml:space="preserve">ate the equilibrium constant, </w:t>
      </w:r>
      <w:r>
        <w:rPr>
          <w:vanish w:val="0"/>
          <w:lang w:val="en-GB"/>
        </w:rPr>
        <w:t>at 1000 K</w:t>
      </w:r>
      <w:r w:rsidR="004A7CD4">
        <w:rPr>
          <w:vanish w:val="0"/>
          <w:lang w:val="en-GB"/>
        </w:rPr>
        <w:t>,</w:t>
      </w:r>
      <w:r>
        <w:rPr>
          <w:vanish w:val="0"/>
          <w:lang w:val="en-GB"/>
        </w:rPr>
        <w:t xml:space="preserve"> for the reaction</w:t>
      </w:r>
    </w:p>
    <w:p w14:paraId="4C4262A7" w14:textId="2975B4C6" w:rsidR="00490B5F" w:rsidRDefault="00490B5F" w:rsidP="00490B5F">
      <w:pPr>
        <w:pStyle w:val="MTDisplayEquation"/>
      </w:pPr>
      <w:r>
        <w:tab/>
      </w:r>
      <w:r w:rsidR="0025637C">
        <w:rPr>
          <w:position w:val="-10"/>
        </w:rPr>
        <w:pict w14:anchorId="12A044A2">
          <v:shape id="_x0000_i1113" type="#_x0000_t75" style="width:69.25pt;height:15.9pt">
            <v:imagedata r:id="rId123" o:title=""/>
          </v:shape>
        </w:pict>
      </w:r>
      <w:r>
        <w:t xml:space="preserve"> </w:t>
      </w:r>
    </w:p>
    <w:p w14:paraId="5947554D" w14:textId="77777777" w:rsidR="00C83A86" w:rsidRPr="00C74B71" w:rsidRDefault="00C83A86" w:rsidP="00490B5F">
      <w:pPr>
        <w:pStyle w:val="text"/>
        <w:widowControl w:val="0"/>
        <w:spacing w:before="0"/>
        <w:rPr>
          <w:vanish w:val="0"/>
          <w:lang w:val="en-GB"/>
        </w:rPr>
      </w:pPr>
    </w:p>
    <w:p w14:paraId="38A55458" w14:textId="79C9167D" w:rsidR="00490B5F" w:rsidRDefault="00C83A86" w:rsidP="00490B5F">
      <w:pPr>
        <w:pStyle w:val="text"/>
        <w:widowControl w:val="0"/>
        <w:spacing w:before="0"/>
        <w:ind w:left="740"/>
        <w:rPr>
          <w:vanish w:val="0"/>
          <w:lang w:val="en-GB"/>
        </w:rPr>
      </w:pPr>
      <w:r>
        <w:rPr>
          <w:vanish w:val="0"/>
          <w:lang w:val="en-GB"/>
        </w:rPr>
        <w:t xml:space="preserve">The ground electronic state of the F atom is fourfold degenerate and the </w:t>
      </w:r>
      <w:r w:rsidR="00C775BA" w:rsidRPr="006C0A74">
        <w:rPr>
          <w:vanish w:val="0"/>
          <w:lang w:val="en-GB"/>
        </w:rPr>
        <w:t xml:space="preserve">next </w:t>
      </w:r>
      <w:r w:rsidRPr="006C0A74">
        <w:rPr>
          <w:vanish w:val="0"/>
          <w:lang w:val="en-GB"/>
        </w:rPr>
        <w:t xml:space="preserve">energy state </w:t>
      </w:r>
      <w:r w:rsidR="007E2760" w:rsidRPr="006C0A74">
        <w:rPr>
          <w:vanish w:val="0"/>
          <w:lang w:val="en-GB"/>
        </w:rPr>
        <w:t>that is</w:t>
      </w:r>
      <w:r w:rsidR="007E2760">
        <w:rPr>
          <w:vanish w:val="0"/>
          <w:lang w:val="en-GB"/>
        </w:rPr>
        <w:t xml:space="preserve"> </w:t>
      </w:r>
      <w:r>
        <w:rPr>
          <w:vanish w:val="0"/>
          <w:lang w:val="en-GB"/>
        </w:rPr>
        <w:t>404 cm</w:t>
      </w:r>
      <w:r w:rsidR="00081C0B">
        <w:rPr>
          <w:vanish w:val="0"/>
          <w:position w:val="8"/>
          <w:sz w:val="18"/>
          <w:lang w:val="en-GB"/>
        </w:rPr>
        <w:t>−</w:t>
      </w:r>
      <w:r>
        <w:rPr>
          <w:vanish w:val="0"/>
          <w:position w:val="8"/>
          <w:sz w:val="18"/>
          <w:lang w:val="en-GB"/>
        </w:rPr>
        <w:t>1</w:t>
      </w:r>
      <w:r>
        <w:rPr>
          <w:vanish w:val="0"/>
          <w:lang w:val="en-GB"/>
        </w:rPr>
        <w:t xml:space="preserve"> higher in energy is twofold degenerate. The </w:t>
      </w:r>
      <w:r w:rsidRPr="00727188">
        <w:rPr>
          <w:vanish w:val="0"/>
          <w:lang w:val="en-GB"/>
        </w:rPr>
        <w:t xml:space="preserve">internuclear </w:t>
      </w:r>
      <w:r>
        <w:rPr>
          <w:vanish w:val="0"/>
          <w:lang w:val="en-GB"/>
        </w:rPr>
        <w:t>distance in F</w:t>
      </w:r>
      <w:r>
        <w:rPr>
          <w:vanish w:val="0"/>
          <w:position w:val="-6"/>
          <w:sz w:val="20"/>
          <w:lang w:val="en-GB"/>
        </w:rPr>
        <w:t>2</w:t>
      </w:r>
      <w:r>
        <w:rPr>
          <w:vanish w:val="0"/>
          <w:lang w:val="en-GB"/>
        </w:rPr>
        <w:t xml:space="preserve"> is 1.418 Å and the fundamental vibrational frequency is 892 cm</w:t>
      </w:r>
      <w:r w:rsidR="00081C0B">
        <w:rPr>
          <w:vanish w:val="0"/>
          <w:position w:val="8"/>
          <w:sz w:val="18"/>
          <w:lang w:val="en-GB"/>
        </w:rPr>
        <w:t>−</w:t>
      </w:r>
      <w:r>
        <w:rPr>
          <w:vanish w:val="0"/>
          <w:position w:val="8"/>
          <w:sz w:val="18"/>
          <w:lang w:val="en-GB"/>
        </w:rPr>
        <w:t>1</w:t>
      </w:r>
      <w:r w:rsidR="00490B5F">
        <w:rPr>
          <w:vanish w:val="0"/>
          <w:lang w:val="en-GB"/>
        </w:rPr>
        <w:t xml:space="preserve">. </w:t>
      </w:r>
      <w:r>
        <w:rPr>
          <w:vanish w:val="0"/>
          <w:lang w:val="en-GB"/>
        </w:rPr>
        <w:t>The dissociation energy of F</w:t>
      </w:r>
      <w:r>
        <w:rPr>
          <w:vanish w:val="0"/>
          <w:position w:val="-6"/>
          <w:sz w:val="20"/>
          <w:lang w:val="en-GB"/>
        </w:rPr>
        <w:t>2</w:t>
      </w:r>
      <w:r>
        <w:rPr>
          <w:vanish w:val="0"/>
          <w:lang w:val="en-GB"/>
        </w:rPr>
        <w:t xml:space="preserve"> is 153.6 kJ mol</w:t>
      </w:r>
      <w:r w:rsidR="00081C0B">
        <w:rPr>
          <w:vanish w:val="0"/>
          <w:position w:val="8"/>
          <w:sz w:val="18"/>
          <w:lang w:val="en-GB"/>
        </w:rPr>
        <w:t>−</w:t>
      </w:r>
      <w:r>
        <w:rPr>
          <w:vanish w:val="0"/>
          <w:position w:val="8"/>
          <w:sz w:val="18"/>
          <w:lang w:val="en-GB"/>
        </w:rPr>
        <w:t>1</w:t>
      </w:r>
      <w:r>
        <w:rPr>
          <w:vanish w:val="0"/>
          <w:lang w:val="en-GB"/>
        </w:rPr>
        <w:t>.</w:t>
      </w:r>
    </w:p>
    <w:p w14:paraId="5F4C772B" w14:textId="77777777" w:rsidR="004A7CD4" w:rsidRDefault="004A7CD4" w:rsidP="00490B5F">
      <w:pPr>
        <w:pStyle w:val="text"/>
        <w:widowControl w:val="0"/>
        <w:spacing w:before="0"/>
        <w:ind w:left="740"/>
        <w:rPr>
          <w:vanish w:val="0"/>
          <w:lang w:val="en-GB"/>
        </w:rPr>
      </w:pPr>
    </w:p>
    <w:p w14:paraId="1CA77D62" w14:textId="77777777" w:rsidR="004A7CD4" w:rsidRDefault="004A7CD4" w:rsidP="004A7CD4">
      <w:pPr>
        <w:pStyle w:val="text"/>
        <w:widowControl w:val="0"/>
        <w:spacing w:before="0"/>
        <w:ind w:left="740"/>
        <w:rPr>
          <w:rFonts w:asciiTheme="majorHAnsi" w:hAnsiTheme="majorHAnsi"/>
          <w:vanish w:val="0"/>
          <w:szCs w:val="24"/>
        </w:rPr>
      </w:pPr>
      <w:r w:rsidRPr="00B51B97">
        <w:rPr>
          <w:rFonts w:asciiTheme="majorHAnsi" w:hAnsiTheme="majorHAnsi"/>
          <w:vanish w:val="0"/>
          <w:szCs w:val="24"/>
        </w:rPr>
        <w:t xml:space="preserve">First of </w:t>
      </w:r>
      <w:r>
        <w:rPr>
          <w:rFonts w:asciiTheme="majorHAnsi" w:hAnsiTheme="majorHAnsi"/>
          <w:vanish w:val="0"/>
          <w:szCs w:val="24"/>
        </w:rPr>
        <w:t xml:space="preserve">all, in this case the </w:t>
      </w:r>
      <w:proofErr w:type="gramStart"/>
      <w:r>
        <w:rPr>
          <w:rFonts w:asciiTheme="majorHAnsi" w:hAnsiTheme="majorHAnsi"/>
          <w:vanish w:val="0"/>
          <w:szCs w:val="24"/>
        </w:rPr>
        <w:t>number of molecules on the left-hand side of the chemical equation and on the right-hand side are</w:t>
      </w:r>
      <w:proofErr w:type="gramEnd"/>
      <w:r>
        <w:rPr>
          <w:rFonts w:asciiTheme="majorHAnsi" w:hAnsiTheme="majorHAnsi"/>
          <w:vanish w:val="0"/>
          <w:szCs w:val="24"/>
        </w:rPr>
        <w:t xml:space="preserve"> not equal. Thus, there will be very little cancellation and all terms need to be calculated separately and completely.</w:t>
      </w:r>
    </w:p>
    <w:p w14:paraId="02088DB2" w14:textId="77777777" w:rsidR="004A7CD4" w:rsidRDefault="004A7CD4" w:rsidP="004A7CD4">
      <w:pPr>
        <w:pStyle w:val="text"/>
        <w:widowControl w:val="0"/>
        <w:spacing w:before="0"/>
        <w:ind w:left="740"/>
        <w:rPr>
          <w:vanish w:val="0"/>
          <w:color w:val="FF0000"/>
          <w:szCs w:val="24"/>
        </w:rPr>
      </w:pPr>
    </w:p>
    <w:p w14:paraId="663DC430" w14:textId="60742697" w:rsidR="004A7CD4" w:rsidRDefault="004A7CD4" w:rsidP="004A7CD4">
      <w:pPr>
        <w:pStyle w:val="text"/>
        <w:widowControl w:val="0"/>
        <w:spacing w:before="0"/>
        <w:ind w:left="740"/>
        <w:rPr>
          <w:vanish w:val="0"/>
          <w:color w:val="FF0000"/>
          <w:szCs w:val="24"/>
        </w:rPr>
      </w:pPr>
      <w:r w:rsidRPr="004A7CD4">
        <w:rPr>
          <w:vanish w:val="0"/>
          <w:color w:val="FF0000"/>
          <w:position w:val="-30"/>
          <w:szCs w:val="24"/>
        </w:rPr>
        <w:object w:dxaOrig="4320" w:dyaOrig="820" w14:anchorId="08708A3E">
          <v:shape id="_x0000_i1114" type="#_x0000_t75" style="width:3in;height:40.85pt" o:ole="">
            <v:imagedata r:id="rId124" o:title=""/>
          </v:shape>
          <o:OLEObject Type="Embed" ProgID="Equation.DSMT4" ShapeID="_x0000_i1114" DrawAspect="Content" ObjectID="_1613992640" r:id="rId125"/>
        </w:object>
      </w:r>
      <w:r>
        <w:rPr>
          <w:vanish w:val="0"/>
          <w:color w:val="FF0000"/>
          <w:szCs w:val="24"/>
        </w:rPr>
        <w:t xml:space="preserve"> </w:t>
      </w:r>
    </w:p>
    <w:p w14:paraId="6A9C4784" w14:textId="77777777" w:rsidR="004A7CD4" w:rsidRDefault="004A7CD4" w:rsidP="004A7CD4">
      <w:pPr>
        <w:pStyle w:val="text"/>
        <w:widowControl w:val="0"/>
        <w:spacing w:before="0"/>
        <w:rPr>
          <w:vanish w:val="0"/>
          <w:color w:val="FF0000"/>
          <w:szCs w:val="24"/>
        </w:rPr>
      </w:pPr>
    </w:p>
    <w:p w14:paraId="33D4D264" w14:textId="77777777" w:rsidR="004A7CD4" w:rsidRPr="00F21391" w:rsidRDefault="004A7CD4" w:rsidP="004A7CD4">
      <w:pPr>
        <w:pStyle w:val="text"/>
        <w:widowControl w:val="0"/>
        <w:spacing w:before="0"/>
        <w:ind w:left="740"/>
        <w:rPr>
          <w:rFonts w:asciiTheme="majorHAnsi" w:hAnsiTheme="majorHAnsi"/>
          <w:vanish w:val="0"/>
          <w:szCs w:val="24"/>
        </w:rPr>
      </w:pPr>
      <w:r w:rsidRPr="00F21391">
        <w:rPr>
          <w:rFonts w:asciiTheme="majorHAnsi" w:hAnsiTheme="majorHAnsi"/>
          <w:vanish w:val="0"/>
          <w:szCs w:val="24"/>
        </w:rPr>
        <w:t xml:space="preserve">We use RT in the expression above, since the endothermicity of the reaction is given in </w:t>
      </w:r>
      <w:r>
        <w:rPr>
          <w:rFonts w:asciiTheme="majorHAnsi" w:hAnsiTheme="majorHAnsi"/>
          <w:vanish w:val="0"/>
          <w:szCs w:val="24"/>
        </w:rPr>
        <w:t>k</w:t>
      </w:r>
      <w:r w:rsidRPr="00F21391">
        <w:rPr>
          <w:rFonts w:asciiTheme="majorHAnsi" w:hAnsiTheme="majorHAnsi"/>
          <w:vanish w:val="0"/>
          <w:szCs w:val="24"/>
        </w:rPr>
        <w:t>J/mol. This saves a conversion back to J.</w:t>
      </w:r>
    </w:p>
    <w:p w14:paraId="06981C20" w14:textId="77CAE906" w:rsidR="004A7CD4" w:rsidRDefault="004A7CD4" w:rsidP="004A7CD4">
      <w:pPr>
        <w:pStyle w:val="text"/>
        <w:widowControl w:val="0"/>
        <w:spacing w:before="0"/>
        <w:ind w:left="740"/>
        <w:rPr>
          <w:rFonts w:asciiTheme="majorHAnsi" w:hAnsiTheme="majorHAnsi"/>
          <w:vanish w:val="0"/>
          <w:szCs w:val="24"/>
        </w:rPr>
      </w:pPr>
      <w:r w:rsidRPr="00F21391">
        <w:rPr>
          <w:rFonts w:asciiTheme="majorHAnsi" w:hAnsiTheme="majorHAnsi"/>
          <w:vanish w:val="0"/>
          <w:szCs w:val="24"/>
        </w:rPr>
        <w:t>First, we will deal with the electronic degrees-of-freedom. These are given in wavenumbers, but need to be converted to Kelvin (or J) for ease of use</w:t>
      </w:r>
      <w:r>
        <w:rPr>
          <w:rFonts w:asciiTheme="majorHAnsi" w:hAnsiTheme="majorHAnsi"/>
          <w:vanish w:val="0"/>
          <w:szCs w:val="24"/>
        </w:rPr>
        <w:t>.</w:t>
      </w:r>
    </w:p>
    <w:p w14:paraId="0FBA43E2" w14:textId="77777777" w:rsidR="004A7CD4" w:rsidRPr="00F21391" w:rsidRDefault="004A7CD4" w:rsidP="004A7CD4">
      <w:pPr>
        <w:pStyle w:val="text"/>
        <w:widowControl w:val="0"/>
        <w:spacing w:before="0"/>
        <w:ind w:left="740"/>
        <w:rPr>
          <w:rFonts w:asciiTheme="majorHAnsi" w:hAnsiTheme="majorHAnsi"/>
          <w:vanish w:val="0"/>
          <w:szCs w:val="24"/>
        </w:rPr>
      </w:pPr>
    </w:p>
    <w:p w14:paraId="552067A0" w14:textId="31ECE86C" w:rsidR="004A7CD4" w:rsidRDefault="004A7CD4" w:rsidP="004A7CD4">
      <w:pPr>
        <w:pStyle w:val="text"/>
        <w:widowControl w:val="0"/>
        <w:spacing w:before="0"/>
        <w:ind w:left="740"/>
        <w:rPr>
          <w:vanish w:val="0"/>
          <w:szCs w:val="24"/>
        </w:rPr>
      </w:pPr>
      <w:r w:rsidRPr="004A7CD4">
        <w:rPr>
          <w:vanish w:val="0"/>
          <w:position w:val="-46"/>
          <w:szCs w:val="24"/>
        </w:rPr>
        <w:object w:dxaOrig="5780" w:dyaOrig="1300" w14:anchorId="71E746C3">
          <v:shape id="_x0000_i1115" type="#_x0000_t75" style="width:4in;height:64.4pt" o:ole="">
            <v:imagedata r:id="rId126" o:title=""/>
          </v:shape>
          <o:OLEObject Type="Embed" ProgID="Equation.DSMT4" ShapeID="_x0000_i1115" DrawAspect="Content" ObjectID="_1613992641" r:id="rId127"/>
        </w:object>
      </w:r>
    </w:p>
    <w:p w14:paraId="5734542B" w14:textId="77777777" w:rsidR="004A7CD4" w:rsidRDefault="004A7CD4" w:rsidP="004A7CD4">
      <w:pPr>
        <w:pStyle w:val="text"/>
        <w:widowControl w:val="0"/>
        <w:spacing w:before="0"/>
        <w:ind w:left="740"/>
        <w:rPr>
          <w:vanish w:val="0"/>
          <w:szCs w:val="24"/>
        </w:rPr>
      </w:pPr>
      <w:r w:rsidRPr="00F21391">
        <w:rPr>
          <w:vanish w:val="0"/>
          <w:position w:val="-24"/>
          <w:szCs w:val="24"/>
        </w:rPr>
        <w:object w:dxaOrig="4640" w:dyaOrig="620" w14:anchorId="509293DC">
          <v:shape id="_x0000_i1116" type="#_x0000_t75" style="width:231.9pt;height:31.15pt" o:ole="">
            <v:imagedata r:id="rId128" o:title=""/>
          </v:shape>
          <o:OLEObject Type="Embed" ProgID="Equation.DSMT4" ShapeID="_x0000_i1116" DrawAspect="Content" ObjectID="_1613992642" r:id="rId129"/>
        </w:object>
      </w:r>
    </w:p>
    <w:p w14:paraId="5D9D2A7B" w14:textId="77777777" w:rsidR="004A7CD4" w:rsidRDefault="004A7CD4" w:rsidP="004A7CD4">
      <w:pPr>
        <w:pStyle w:val="text"/>
        <w:widowControl w:val="0"/>
        <w:spacing w:before="0"/>
        <w:ind w:left="740"/>
        <w:rPr>
          <w:vanish w:val="0"/>
          <w:szCs w:val="24"/>
        </w:rPr>
      </w:pPr>
      <w:r w:rsidRPr="004A7CD4">
        <w:rPr>
          <w:vanish w:val="0"/>
          <w:position w:val="-112"/>
          <w:szCs w:val="24"/>
        </w:rPr>
        <w:object w:dxaOrig="3880" w:dyaOrig="2380" w14:anchorId="0CA194A6">
          <v:shape id="_x0000_i1117" type="#_x0000_t75" style="width:195.25pt;height:119.1pt" o:ole="">
            <v:imagedata r:id="rId130" o:title=""/>
          </v:shape>
          <o:OLEObject Type="Embed" ProgID="Equation.DSMT4" ShapeID="_x0000_i1117" DrawAspect="Content" ObjectID="_1613992643" r:id="rId131"/>
        </w:object>
      </w:r>
    </w:p>
    <w:p w14:paraId="3A1DB587" w14:textId="77777777" w:rsidR="004A7CD4" w:rsidRDefault="004A7CD4" w:rsidP="004A7CD4">
      <w:pPr>
        <w:pStyle w:val="text"/>
        <w:widowControl w:val="0"/>
        <w:spacing w:before="0"/>
        <w:rPr>
          <w:vanish w:val="0"/>
          <w:szCs w:val="24"/>
        </w:rPr>
      </w:pPr>
      <w:r w:rsidRPr="004A7CD4">
        <w:rPr>
          <w:vanish w:val="0"/>
          <w:position w:val="-70"/>
          <w:szCs w:val="24"/>
        </w:rPr>
        <w:object w:dxaOrig="6200" w:dyaOrig="1880" w14:anchorId="0A54D6CA">
          <v:shape id="_x0000_i1118" type="#_x0000_t75" style="width:311.55pt;height:94.15pt" o:ole="">
            <v:imagedata r:id="rId132" o:title=""/>
          </v:shape>
          <o:OLEObject Type="Embed" ProgID="Equation.DSMT4" ShapeID="_x0000_i1118" DrawAspect="Content" ObjectID="_1613992644" r:id="rId133"/>
        </w:object>
      </w:r>
    </w:p>
    <w:p w14:paraId="2ADD6412" w14:textId="20C9E0AD" w:rsidR="004A7CD4" w:rsidRDefault="004A7CD4" w:rsidP="004A7CD4">
      <w:pPr>
        <w:pStyle w:val="text"/>
        <w:widowControl w:val="0"/>
        <w:spacing w:before="0"/>
        <w:rPr>
          <w:vanish w:val="0"/>
          <w:szCs w:val="24"/>
        </w:rPr>
      </w:pPr>
      <w:r>
        <w:rPr>
          <w:vanish w:val="0"/>
          <w:szCs w:val="24"/>
        </w:rPr>
        <w:t xml:space="preserve"> </w:t>
      </w:r>
    </w:p>
    <w:p w14:paraId="68B54193" w14:textId="7173A27F" w:rsidR="004A7CD4" w:rsidRDefault="004A7CD4" w:rsidP="004A7CD4">
      <w:pPr>
        <w:pStyle w:val="text"/>
        <w:widowControl w:val="0"/>
        <w:spacing w:before="0"/>
        <w:ind w:left="740"/>
        <w:rPr>
          <w:vanish w:val="0"/>
          <w:szCs w:val="24"/>
        </w:rPr>
      </w:pPr>
      <w:r>
        <w:rPr>
          <w:vanish w:val="0"/>
          <w:szCs w:val="24"/>
        </w:rPr>
        <w:t xml:space="preserve"> </w:t>
      </w:r>
    </w:p>
    <w:p w14:paraId="7C2DDEF7" w14:textId="77777777" w:rsidR="004A7CD4" w:rsidRDefault="004A7CD4" w:rsidP="004A7CD4">
      <w:pPr>
        <w:pStyle w:val="text"/>
        <w:widowControl w:val="0"/>
        <w:spacing w:before="0"/>
        <w:rPr>
          <w:vanish w:val="0"/>
        </w:rPr>
      </w:pPr>
    </w:p>
    <w:p w14:paraId="0D8DD6CE" w14:textId="0BB8FB17" w:rsidR="004A7CD4" w:rsidRDefault="004A7CD4" w:rsidP="004A7CD4">
      <w:pPr>
        <w:pStyle w:val="text"/>
        <w:widowControl w:val="0"/>
        <w:spacing w:before="0"/>
        <w:rPr>
          <w:vanish w:val="0"/>
          <w:szCs w:val="24"/>
        </w:rPr>
      </w:pPr>
      <w:r w:rsidRPr="00A0208B">
        <w:rPr>
          <w:position w:val="-30"/>
        </w:rPr>
        <w:object w:dxaOrig="2900" w:dyaOrig="720" w14:anchorId="62FC7FA0">
          <v:shape id="_x0000_i1119" type="#_x0000_t75" style="width:144.7pt;height:36pt" o:ole="">
            <v:imagedata r:id="rId115" o:title=""/>
          </v:shape>
          <o:OLEObject Type="Embed" ProgID="Equation.DSMT4" ShapeID="_x0000_i1119" DrawAspect="Content" ObjectID="_1613992645" r:id="rId134"/>
        </w:object>
      </w:r>
    </w:p>
    <w:p w14:paraId="157666DE" w14:textId="77777777" w:rsidR="004A7CD4" w:rsidRDefault="004A7CD4" w:rsidP="004A7CD4">
      <w:pPr>
        <w:pStyle w:val="text"/>
        <w:widowControl w:val="0"/>
        <w:spacing w:before="0"/>
        <w:ind w:left="740" w:hanging="740"/>
        <w:rPr>
          <w:vanish w:val="0"/>
          <w:szCs w:val="24"/>
        </w:rPr>
      </w:pPr>
      <w:r w:rsidRPr="004A7CD4">
        <w:rPr>
          <w:vanish w:val="0"/>
          <w:position w:val="-162"/>
          <w:szCs w:val="24"/>
        </w:rPr>
        <w:object w:dxaOrig="7240" w:dyaOrig="3380" w14:anchorId="701ACF5E">
          <v:shape id="_x0000_i1120" type="#_x0000_t75" style="width:362.1pt;height:168.9pt" o:ole="">
            <v:imagedata r:id="rId135" o:title=""/>
          </v:shape>
          <o:OLEObject Type="Embed" ProgID="Equation.DSMT4" ShapeID="_x0000_i1120" DrawAspect="Content" ObjectID="_1613992646" r:id="rId136"/>
        </w:object>
      </w:r>
    </w:p>
    <w:p w14:paraId="7A5517CE" w14:textId="77777777" w:rsidR="004A7CD4" w:rsidRDefault="00081C0B" w:rsidP="004A7CD4">
      <w:pPr>
        <w:pStyle w:val="text"/>
        <w:widowControl w:val="0"/>
        <w:spacing w:before="0"/>
        <w:ind w:left="740" w:hanging="740"/>
        <w:rPr>
          <w:vanish w:val="0"/>
          <w:szCs w:val="24"/>
        </w:rPr>
      </w:pPr>
      <w:r w:rsidRPr="004A7CD4">
        <w:rPr>
          <w:vanish w:val="0"/>
          <w:position w:val="-6"/>
          <w:szCs w:val="24"/>
        </w:rPr>
        <w:object w:dxaOrig="3840" w:dyaOrig="320" w14:anchorId="4F924CCC">
          <v:shape id="_x0000_i1121" type="#_x0000_t75" style="width:191.75pt;height:15.9pt" o:ole="">
            <v:imagedata r:id="rId137" o:title=""/>
          </v:shape>
          <o:OLEObject Type="Embed" ProgID="Equation.DSMT4" ShapeID="_x0000_i1121" DrawAspect="Content" ObjectID="_1613992647" r:id="rId138"/>
        </w:object>
      </w:r>
      <w:r w:rsidR="004A7CD4">
        <w:rPr>
          <w:vanish w:val="0"/>
          <w:szCs w:val="24"/>
        </w:rPr>
        <w:t xml:space="preserve"> </w:t>
      </w:r>
    </w:p>
    <w:p w14:paraId="01C10AC9" w14:textId="2D7F2CC7" w:rsidR="004A7CD4" w:rsidRDefault="00081C0B" w:rsidP="004A7CD4">
      <w:pPr>
        <w:pStyle w:val="text"/>
        <w:widowControl w:val="0"/>
        <w:spacing w:before="0"/>
        <w:ind w:left="740"/>
        <w:rPr>
          <w:vanish w:val="0"/>
          <w:lang w:val="en-GB"/>
        </w:rPr>
      </w:pPr>
      <w:r w:rsidRPr="004A7CD4">
        <w:rPr>
          <w:vanish w:val="0"/>
          <w:position w:val="-54"/>
          <w:szCs w:val="24"/>
        </w:rPr>
        <w:object w:dxaOrig="6720" w:dyaOrig="1880" w14:anchorId="3A990D7E">
          <v:shape id="_x0000_i1122" type="#_x0000_t75" style="width:335.75pt;height:94.15pt" o:ole="">
            <v:imagedata r:id="rId139" o:title=""/>
          </v:shape>
          <o:OLEObject Type="Embed" ProgID="Equation.DSMT4" ShapeID="_x0000_i1122" DrawAspect="Content" ObjectID="_1613992648" r:id="rId140"/>
        </w:object>
      </w:r>
    </w:p>
    <w:p w14:paraId="15DFFA74" w14:textId="77777777" w:rsidR="00490B5F" w:rsidRDefault="00490B5F" w:rsidP="00490B5F">
      <w:pPr>
        <w:pStyle w:val="text"/>
        <w:widowControl w:val="0"/>
        <w:spacing w:before="0"/>
        <w:ind w:left="740"/>
        <w:rPr>
          <w:vanish w:val="0"/>
          <w:lang w:val="en-GB"/>
        </w:rPr>
      </w:pPr>
    </w:p>
    <w:p w14:paraId="346C312E" w14:textId="7BF6660D" w:rsidR="00490B5F" w:rsidRDefault="00490B5F" w:rsidP="00490B5F">
      <w:pPr>
        <w:pStyle w:val="Textbodyindent"/>
        <w:numPr>
          <w:ilvl w:val="0"/>
          <w:numId w:val="4"/>
        </w:numPr>
        <w:jc w:val="left"/>
      </w:pPr>
      <w:r>
        <w:t>Consider the following reaction</w:t>
      </w:r>
    </w:p>
    <w:p w14:paraId="1B3802A4" w14:textId="77777777" w:rsidR="00490B5F" w:rsidRDefault="00490B5F" w:rsidP="00490B5F">
      <w:pPr>
        <w:pStyle w:val="Textbodyindent"/>
        <w:ind w:left="740"/>
        <w:jc w:val="left"/>
      </w:pPr>
    </w:p>
    <w:p w14:paraId="534B32B2" w14:textId="77777777" w:rsidR="00A0208B" w:rsidRDefault="00490B5F" w:rsidP="00490B5F">
      <w:pPr>
        <w:pStyle w:val="MTDisplayEquation"/>
      </w:pPr>
      <w:r>
        <w:tab/>
      </w:r>
    </w:p>
    <w:p w14:paraId="35A78375" w14:textId="1E380EAF" w:rsidR="00490B5F" w:rsidRDefault="00A0208B" w:rsidP="00A0208B">
      <w:pPr>
        <w:pStyle w:val="MTDisplayEquation"/>
      </w:pPr>
      <w:r>
        <w:tab/>
      </w:r>
      <w:r w:rsidRPr="00A0208B">
        <w:rPr>
          <w:position w:val="-10"/>
        </w:rPr>
        <w:object w:dxaOrig="2880" w:dyaOrig="360" w14:anchorId="2CC8FE3B">
          <v:shape id="_x0000_i1123" type="#_x0000_t75" style="width:2in;height:18.7pt" o:ole="">
            <v:imagedata r:id="rId141" o:title=""/>
          </v:shape>
          <o:OLEObject Type="Embed" ProgID="Equation.DSMT4" ShapeID="_x0000_i1123" DrawAspect="Content" ObjectID="_1613992649" r:id="rId142"/>
        </w:object>
      </w:r>
      <w:r>
        <w:t xml:space="preserve"> </w:t>
      </w:r>
    </w:p>
    <w:p w14:paraId="26FE9FDD" w14:textId="77777777" w:rsidR="00490B5F" w:rsidRPr="00490B5F" w:rsidRDefault="00490B5F" w:rsidP="00490B5F"/>
    <w:p w14:paraId="766AFFDC" w14:textId="7243AB73" w:rsidR="00490B5F" w:rsidRDefault="00490B5F" w:rsidP="00490B5F">
      <w:pPr>
        <w:ind w:firstLine="720"/>
      </w:pPr>
      <w:r>
        <w:t xml:space="preserve">The following data </w:t>
      </w:r>
      <w:r w:rsidR="00477BA5" w:rsidRPr="00727188">
        <w:t>relate</w:t>
      </w:r>
      <w:r w:rsidRPr="00727188">
        <w:t xml:space="preserve"> </w:t>
      </w:r>
      <w:r>
        <w:t>to this reaction:</w:t>
      </w:r>
    </w:p>
    <w:p w14:paraId="01E68B65" w14:textId="77777777" w:rsidR="00490B5F" w:rsidRDefault="00490B5F" w:rsidP="00490B5F">
      <w:pPr>
        <w:pStyle w:val="Textbodyindent"/>
      </w:pPr>
    </w:p>
    <w:tbl>
      <w:tblPr>
        <w:tblW w:w="67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82"/>
        <w:gridCol w:w="2503"/>
        <w:gridCol w:w="2552"/>
      </w:tblGrid>
      <w:tr w:rsidR="00490B5F" w:rsidRPr="00490B5F" w14:paraId="00D094FA" w14:textId="77777777" w:rsidTr="00727188">
        <w:trPr>
          <w:trHeight w:val="340"/>
        </w:trPr>
        <w:tc>
          <w:tcPr>
            <w:tcW w:w="1682" w:type="dxa"/>
            <w:shd w:val="clear" w:color="auto" w:fill="auto"/>
            <w:tcMar>
              <w:top w:w="0" w:type="dxa"/>
              <w:left w:w="108" w:type="dxa"/>
              <w:bottom w:w="0" w:type="dxa"/>
              <w:right w:w="108" w:type="dxa"/>
            </w:tcMar>
          </w:tcPr>
          <w:p w14:paraId="047E4789" w14:textId="77777777" w:rsidR="00490B5F" w:rsidRPr="00490B5F" w:rsidRDefault="00490B5F" w:rsidP="00490B5F">
            <w:pPr>
              <w:pStyle w:val="Textbodyindent"/>
              <w:spacing w:line="240" w:lineRule="auto"/>
              <w:ind w:left="0"/>
              <w:rPr>
                <w:rFonts w:ascii="Times" w:hAnsi="Times"/>
              </w:rPr>
            </w:pPr>
            <w:r w:rsidRPr="00490B5F">
              <w:rPr>
                <w:rFonts w:ascii="Times" w:hAnsi="Times"/>
                <w:lang w:val="pt-PT"/>
              </w:rPr>
              <w:t>Electronic:</w:t>
            </w:r>
          </w:p>
        </w:tc>
        <w:tc>
          <w:tcPr>
            <w:tcW w:w="2503" w:type="dxa"/>
            <w:shd w:val="clear" w:color="auto" w:fill="auto"/>
            <w:tcMar>
              <w:top w:w="0" w:type="dxa"/>
              <w:left w:w="108" w:type="dxa"/>
              <w:bottom w:w="0" w:type="dxa"/>
              <w:right w:w="108" w:type="dxa"/>
            </w:tcMar>
          </w:tcPr>
          <w:p w14:paraId="7B8AFBD4" w14:textId="7DC6FC07" w:rsidR="00490B5F" w:rsidRPr="00490B5F" w:rsidRDefault="0025637C" w:rsidP="00490B5F">
            <w:pPr>
              <w:pStyle w:val="Textbodyindent"/>
              <w:spacing w:line="240" w:lineRule="auto"/>
              <w:ind w:left="0"/>
              <w:rPr>
                <w:rFonts w:ascii="Times" w:hAnsi="Times"/>
              </w:rPr>
            </w:pPr>
            <w:r>
              <w:rPr>
                <w:rFonts w:ascii="Times" w:hAnsi="Times"/>
                <w:position w:val="-10"/>
                <w:lang w:val="pt-PT"/>
              </w:rPr>
              <w:pict w14:anchorId="58007DDD">
                <v:shape id="_x0000_i1124" type="#_x0000_t75" style="width:48.45pt;height:15.9pt">
                  <v:imagedata r:id="rId143" o:title=""/>
                </v:shape>
              </w:pict>
            </w:r>
          </w:p>
        </w:tc>
        <w:tc>
          <w:tcPr>
            <w:tcW w:w="2552" w:type="dxa"/>
            <w:shd w:val="clear" w:color="auto" w:fill="auto"/>
            <w:tcMar>
              <w:top w:w="0" w:type="dxa"/>
              <w:left w:w="108" w:type="dxa"/>
              <w:bottom w:w="0" w:type="dxa"/>
              <w:right w:w="108" w:type="dxa"/>
            </w:tcMar>
          </w:tcPr>
          <w:p w14:paraId="1DEBF988" w14:textId="04B3318E" w:rsidR="00490B5F" w:rsidRPr="00490B5F" w:rsidRDefault="0025637C" w:rsidP="00490B5F">
            <w:pPr>
              <w:pStyle w:val="Textbodyindent"/>
              <w:spacing w:line="240" w:lineRule="auto"/>
              <w:ind w:left="0"/>
              <w:jc w:val="left"/>
              <w:rPr>
                <w:rFonts w:ascii="Times" w:hAnsi="Times"/>
              </w:rPr>
            </w:pPr>
            <w:r>
              <w:rPr>
                <w:rFonts w:ascii="Times" w:hAnsi="Times"/>
                <w:position w:val="-10"/>
              </w:rPr>
              <w:pict w14:anchorId="4A369DD4">
                <v:shape id="_x0000_i1125" type="#_x0000_t75" style="width:88.6pt;height:18.7pt">
                  <v:imagedata r:id="rId144" o:title=""/>
                </v:shape>
              </w:pict>
            </w:r>
            <w:r w:rsidR="00490B5F">
              <w:rPr>
                <w:rFonts w:ascii="Times" w:hAnsi="Times"/>
              </w:rPr>
              <w:t xml:space="preserve"> </w:t>
            </w:r>
          </w:p>
        </w:tc>
      </w:tr>
      <w:tr w:rsidR="00490B5F" w:rsidRPr="00490B5F" w14:paraId="66031D1A" w14:textId="77777777" w:rsidTr="00727188">
        <w:trPr>
          <w:trHeight w:val="340"/>
        </w:trPr>
        <w:tc>
          <w:tcPr>
            <w:tcW w:w="1682" w:type="dxa"/>
            <w:shd w:val="clear" w:color="auto" w:fill="auto"/>
            <w:tcMar>
              <w:top w:w="0" w:type="dxa"/>
              <w:left w:w="108" w:type="dxa"/>
              <w:bottom w:w="0" w:type="dxa"/>
              <w:right w:w="108" w:type="dxa"/>
            </w:tcMar>
          </w:tcPr>
          <w:p w14:paraId="5CEFE1A2" w14:textId="77777777" w:rsidR="00490B5F" w:rsidRPr="00490B5F" w:rsidRDefault="00490B5F" w:rsidP="00490B5F">
            <w:pPr>
              <w:pStyle w:val="Textbodyindent"/>
              <w:spacing w:line="240" w:lineRule="auto"/>
              <w:ind w:left="0"/>
              <w:rPr>
                <w:rFonts w:ascii="Times" w:hAnsi="Times"/>
              </w:rPr>
            </w:pPr>
          </w:p>
        </w:tc>
        <w:tc>
          <w:tcPr>
            <w:tcW w:w="2503" w:type="dxa"/>
            <w:shd w:val="clear" w:color="auto" w:fill="auto"/>
            <w:tcMar>
              <w:top w:w="0" w:type="dxa"/>
              <w:left w:w="108" w:type="dxa"/>
              <w:bottom w:w="0" w:type="dxa"/>
              <w:right w:w="108" w:type="dxa"/>
            </w:tcMar>
          </w:tcPr>
          <w:p w14:paraId="79AFE123" w14:textId="5D2E0BBA" w:rsidR="00490B5F" w:rsidRPr="00490B5F" w:rsidRDefault="0025637C" w:rsidP="00490B5F">
            <w:pPr>
              <w:pStyle w:val="Textbodyindent"/>
              <w:spacing w:line="240" w:lineRule="auto"/>
              <w:ind w:left="0"/>
              <w:rPr>
                <w:rFonts w:ascii="Times" w:hAnsi="Times"/>
              </w:rPr>
            </w:pPr>
            <w:r>
              <w:rPr>
                <w:rFonts w:ascii="Times" w:hAnsi="Times"/>
                <w:position w:val="-10"/>
                <w:lang w:val="pt-PT"/>
              </w:rPr>
              <w:pict w14:anchorId="13458E6A">
                <v:shape id="_x0000_i1126" type="#_x0000_t75" style="width:47.75pt;height:15.9pt">
                  <v:imagedata r:id="rId145" o:title=""/>
                </v:shape>
              </w:pict>
            </w:r>
          </w:p>
        </w:tc>
        <w:tc>
          <w:tcPr>
            <w:tcW w:w="2552" w:type="dxa"/>
            <w:shd w:val="clear" w:color="auto" w:fill="auto"/>
            <w:tcMar>
              <w:top w:w="0" w:type="dxa"/>
              <w:left w:w="108" w:type="dxa"/>
              <w:bottom w:w="0" w:type="dxa"/>
              <w:right w:w="108" w:type="dxa"/>
            </w:tcMar>
          </w:tcPr>
          <w:p w14:paraId="6B5CE67C" w14:textId="37D8CE34" w:rsidR="00490B5F" w:rsidRPr="00490B5F" w:rsidRDefault="0025637C" w:rsidP="00490B5F">
            <w:pPr>
              <w:pStyle w:val="Textbodyindent"/>
              <w:spacing w:line="240" w:lineRule="auto"/>
              <w:ind w:left="0"/>
              <w:jc w:val="left"/>
              <w:rPr>
                <w:rFonts w:ascii="Times" w:hAnsi="Times"/>
              </w:rPr>
            </w:pPr>
            <w:r>
              <w:rPr>
                <w:rFonts w:ascii="Times" w:hAnsi="Times"/>
                <w:position w:val="-10"/>
              </w:rPr>
              <w:pict w14:anchorId="3277D29B">
                <v:shape id="_x0000_i1127" type="#_x0000_t75" style="width:105.25pt;height:18.7pt">
                  <v:imagedata r:id="rId146" o:title=""/>
                </v:shape>
              </w:pict>
            </w:r>
          </w:p>
        </w:tc>
      </w:tr>
      <w:tr w:rsidR="00490B5F" w:rsidRPr="00490B5F" w14:paraId="17DA29F8" w14:textId="77777777" w:rsidTr="00727188">
        <w:trPr>
          <w:trHeight w:val="340"/>
        </w:trPr>
        <w:tc>
          <w:tcPr>
            <w:tcW w:w="1682" w:type="dxa"/>
            <w:shd w:val="clear" w:color="auto" w:fill="auto"/>
            <w:tcMar>
              <w:top w:w="0" w:type="dxa"/>
              <w:left w:w="108" w:type="dxa"/>
              <w:bottom w:w="0" w:type="dxa"/>
              <w:right w:w="108" w:type="dxa"/>
            </w:tcMar>
          </w:tcPr>
          <w:p w14:paraId="20806A9B" w14:textId="77777777" w:rsidR="00490B5F" w:rsidRPr="00490B5F" w:rsidRDefault="00490B5F" w:rsidP="00490B5F">
            <w:pPr>
              <w:pStyle w:val="Textbodyindent"/>
              <w:spacing w:line="240" w:lineRule="auto"/>
              <w:ind w:left="0"/>
              <w:rPr>
                <w:rFonts w:ascii="Times" w:hAnsi="Times"/>
              </w:rPr>
            </w:pPr>
          </w:p>
        </w:tc>
        <w:tc>
          <w:tcPr>
            <w:tcW w:w="2503" w:type="dxa"/>
            <w:shd w:val="clear" w:color="auto" w:fill="auto"/>
            <w:tcMar>
              <w:top w:w="0" w:type="dxa"/>
              <w:left w:w="108" w:type="dxa"/>
              <w:bottom w:w="0" w:type="dxa"/>
              <w:right w:w="108" w:type="dxa"/>
            </w:tcMar>
          </w:tcPr>
          <w:p w14:paraId="79866EF5" w14:textId="520CFBAE" w:rsidR="00490B5F" w:rsidRPr="00490B5F" w:rsidRDefault="0025637C" w:rsidP="00490B5F">
            <w:pPr>
              <w:pStyle w:val="Textbodyindent"/>
              <w:spacing w:line="240" w:lineRule="auto"/>
              <w:ind w:left="0"/>
              <w:rPr>
                <w:rFonts w:ascii="Times" w:hAnsi="Times"/>
              </w:rPr>
            </w:pPr>
            <w:r>
              <w:rPr>
                <w:rFonts w:ascii="Times" w:hAnsi="Times"/>
                <w:position w:val="-10"/>
                <w:lang w:val="pt-PT"/>
              </w:rPr>
              <w:pict w14:anchorId="21AF0281">
                <v:shape id="_x0000_i1128" type="#_x0000_t75" style="width:47.1pt;height:15.9pt">
                  <v:imagedata r:id="rId147" o:title=""/>
                </v:shape>
              </w:pict>
            </w:r>
          </w:p>
        </w:tc>
        <w:tc>
          <w:tcPr>
            <w:tcW w:w="2552" w:type="dxa"/>
            <w:shd w:val="clear" w:color="auto" w:fill="auto"/>
            <w:tcMar>
              <w:top w:w="0" w:type="dxa"/>
              <w:left w:w="108" w:type="dxa"/>
              <w:bottom w:w="0" w:type="dxa"/>
              <w:right w:w="108" w:type="dxa"/>
            </w:tcMar>
          </w:tcPr>
          <w:p w14:paraId="355BA51D" w14:textId="530DEB16" w:rsidR="00490B5F" w:rsidRPr="00490B5F" w:rsidRDefault="0025637C" w:rsidP="00490B5F">
            <w:pPr>
              <w:pStyle w:val="Textbodyindent"/>
              <w:spacing w:line="240" w:lineRule="auto"/>
              <w:ind w:left="0"/>
              <w:jc w:val="left"/>
              <w:rPr>
                <w:rFonts w:ascii="Times" w:hAnsi="Times"/>
              </w:rPr>
            </w:pPr>
            <w:r>
              <w:rPr>
                <w:rFonts w:ascii="Times" w:hAnsi="Times"/>
                <w:position w:val="-10"/>
              </w:rPr>
              <w:pict w14:anchorId="2659DA8A">
                <v:shape id="_x0000_i1129" type="#_x0000_t75" style="width:105.9pt;height:18.7pt">
                  <v:imagedata r:id="rId148" o:title=""/>
                </v:shape>
              </w:pict>
            </w:r>
          </w:p>
        </w:tc>
      </w:tr>
      <w:tr w:rsidR="00490B5F" w:rsidRPr="00490B5F" w14:paraId="40F0D88B" w14:textId="77777777" w:rsidTr="00727188">
        <w:trPr>
          <w:trHeight w:val="340"/>
        </w:trPr>
        <w:tc>
          <w:tcPr>
            <w:tcW w:w="1682" w:type="dxa"/>
            <w:shd w:val="clear" w:color="auto" w:fill="auto"/>
            <w:tcMar>
              <w:top w:w="0" w:type="dxa"/>
              <w:left w:w="108" w:type="dxa"/>
              <w:bottom w:w="0" w:type="dxa"/>
              <w:right w:w="108" w:type="dxa"/>
            </w:tcMar>
          </w:tcPr>
          <w:p w14:paraId="2788E02B" w14:textId="77777777" w:rsidR="00490B5F" w:rsidRPr="00490B5F" w:rsidRDefault="00490B5F" w:rsidP="00490B5F">
            <w:pPr>
              <w:pStyle w:val="Textbodyindent"/>
              <w:spacing w:line="240" w:lineRule="auto"/>
              <w:ind w:left="0"/>
              <w:rPr>
                <w:rFonts w:ascii="Times" w:hAnsi="Times"/>
              </w:rPr>
            </w:pPr>
          </w:p>
        </w:tc>
        <w:tc>
          <w:tcPr>
            <w:tcW w:w="2503" w:type="dxa"/>
            <w:shd w:val="clear" w:color="auto" w:fill="auto"/>
            <w:tcMar>
              <w:top w:w="0" w:type="dxa"/>
              <w:left w:w="108" w:type="dxa"/>
              <w:bottom w:w="0" w:type="dxa"/>
              <w:right w:w="108" w:type="dxa"/>
            </w:tcMar>
          </w:tcPr>
          <w:p w14:paraId="490C99A1" w14:textId="02E549A3" w:rsidR="00490B5F" w:rsidRPr="00490B5F" w:rsidRDefault="0025637C" w:rsidP="00490B5F">
            <w:pPr>
              <w:pStyle w:val="Textbodyindent"/>
              <w:spacing w:line="240" w:lineRule="auto"/>
              <w:ind w:left="0"/>
              <w:rPr>
                <w:rFonts w:ascii="Times" w:hAnsi="Times"/>
              </w:rPr>
            </w:pPr>
            <w:r>
              <w:rPr>
                <w:rFonts w:ascii="Times" w:hAnsi="Times"/>
                <w:position w:val="-10"/>
                <w:lang w:val="pt-PT"/>
              </w:rPr>
              <w:pict w14:anchorId="64D60E09">
                <v:shape id="_x0000_i1130" type="#_x0000_t75" style="width:51.9pt;height:15.9pt">
                  <v:imagedata r:id="rId149" o:title=""/>
                </v:shape>
              </w:pict>
            </w:r>
          </w:p>
        </w:tc>
        <w:tc>
          <w:tcPr>
            <w:tcW w:w="2552" w:type="dxa"/>
            <w:shd w:val="clear" w:color="auto" w:fill="auto"/>
            <w:tcMar>
              <w:top w:w="0" w:type="dxa"/>
              <w:left w:w="108" w:type="dxa"/>
              <w:bottom w:w="0" w:type="dxa"/>
              <w:right w:w="108" w:type="dxa"/>
            </w:tcMar>
          </w:tcPr>
          <w:p w14:paraId="036E7E53" w14:textId="469407DD" w:rsidR="00490B5F" w:rsidRPr="00490B5F" w:rsidRDefault="0025637C" w:rsidP="00490B5F">
            <w:pPr>
              <w:pStyle w:val="Textbodyindent"/>
              <w:spacing w:line="240" w:lineRule="auto"/>
              <w:ind w:left="0"/>
              <w:jc w:val="left"/>
              <w:rPr>
                <w:rFonts w:ascii="Times" w:hAnsi="Times"/>
              </w:rPr>
            </w:pPr>
            <w:r>
              <w:rPr>
                <w:rFonts w:ascii="Times" w:hAnsi="Times"/>
                <w:position w:val="-10"/>
              </w:rPr>
              <w:pict w14:anchorId="34FC1A91">
                <v:shape id="_x0000_i1131" type="#_x0000_t75" style="width:91.4pt;height:18.7pt">
                  <v:imagedata r:id="rId150" o:title=""/>
                </v:shape>
              </w:pict>
            </w:r>
          </w:p>
        </w:tc>
      </w:tr>
      <w:tr w:rsidR="00490B5F" w:rsidRPr="00490B5F" w14:paraId="4865E1F4" w14:textId="77777777" w:rsidTr="00727188">
        <w:trPr>
          <w:trHeight w:val="340"/>
        </w:trPr>
        <w:tc>
          <w:tcPr>
            <w:tcW w:w="1682" w:type="dxa"/>
            <w:shd w:val="clear" w:color="auto" w:fill="auto"/>
            <w:tcMar>
              <w:top w:w="0" w:type="dxa"/>
              <w:left w:w="108" w:type="dxa"/>
              <w:bottom w:w="0" w:type="dxa"/>
              <w:right w:w="108" w:type="dxa"/>
            </w:tcMar>
          </w:tcPr>
          <w:p w14:paraId="72B034A5" w14:textId="77777777" w:rsidR="00490B5F" w:rsidRPr="00490B5F" w:rsidRDefault="00490B5F" w:rsidP="00490B5F">
            <w:pPr>
              <w:pStyle w:val="Textbodyindent"/>
              <w:spacing w:line="240" w:lineRule="auto"/>
              <w:ind w:left="0"/>
              <w:rPr>
                <w:rFonts w:ascii="Times" w:hAnsi="Times"/>
              </w:rPr>
            </w:pPr>
          </w:p>
        </w:tc>
        <w:tc>
          <w:tcPr>
            <w:tcW w:w="2503" w:type="dxa"/>
            <w:shd w:val="clear" w:color="auto" w:fill="auto"/>
            <w:tcMar>
              <w:top w:w="0" w:type="dxa"/>
              <w:left w:w="108" w:type="dxa"/>
              <w:bottom w:w="0" w:type="dxa"/>
              <w:right w:w="108" w:type="dxa"/>
            </w:tcMar>
          </w:tcPr>
          <w:p w14:paraId="6CE08A36" w14:textId="0F1A7282" w:rsidR="00490B5F" w:rsidRPr="00490B5F" w:rsidRDefault="0025637C" w:rsidP="00490B5F">
            <w:pPr>
              <w:pStyle w:val="Textbodyindent"/>
              <w:spacing w:line="240" w:lineRule="auto"/>
              <w:ind w:left="0"/>
              <w:rPr>
                <w:rFonts w:ascii="Times" w:hAnsi="Times"/>
              </w:rPr>
            </w:pPr>
            <w:r>
              <w:rPr>
                <w:rFonts w:ascii="Times" w:hAnsi="Times"/>
                <w:position w:val="-10"/>
                <w:lang w:val="pt-PT"/>
              </w:rPr>
              <w:pict w14:anchorId="693771ED">
                <v:shape id="_x0000_i1132" type="#_x0000_t75" style="width:51.25pt;height:15.9pt">
                  <v:imagedata r:id="rId151" o:title=""/>
                </v:shape>
              </w:pict>
            </w:r>
          </w:p>
        </w:tc>
        <w:tc>
          <w:tcPr>
            <w:tcW w:w="2552" w:type="dxa"/>
            <w:shd w:val="clear" w:color="auto" w:fill="auto"/>
            <w:tcMar>
              <w:top w:w="0" w:type="dxa"/>
              <w:left w:w="108" w:type="dxa"/>
              <w:bottom w:w="0" w:type="dxa"/>
              <w:right w:w="108" w:type="dxa"/>
            </w:tcMar>
          </w:tcPr>
          <w:p w14:paraId="7D232596" w14:textId="243571BA" w:rsidR="00490B5F" w:rsidRPr="00490B5F" w:rsidRDefault="0025637C" w:rsidP="00490B5F">
            <w:pPr>
              <w:pStyle w:val="Textbodyindent"/>
              <w:spacing w:line="240" w:lineRule="auto"/>
              <w:ind w:left="0"/>
              <w:jc w:val="left"/>
              <w:rPr>
                <w:rFonts w:ascii="Times" w:hAnsi="Times"/>
              </w:rPr>
            </w:pPr>
            <w:r>
              <w:rPr>
                <w:rFonts w:ascii="Times" w:hAnsi="Times"/>
                <w:position w:val="-10"/>
              </w:rPr>
              <w:pict w14:anchorId="644B5353">
                <v:shape id="_x0000_i1133" type="#_x0000_t75" style="width:102.45pt;height:18.7pt">
                  <v:imagedata r:id="rId152" o:title=""/>
                </v:shape>
              </w:pict>
            </w:r>
          </w:p>
        </w:tc>
      </w:tr>
      <w:tr w:rsidR="00490B5F" w:rsidRPr="00490B5F" w14:paraId="623D4B40" w14:textId="77777777" w:rsidTr="00727188">
        <w:trPr>
          <w:trHeight w:val="340"/>
        </w:trPr>
        <w:tc>
          <w:tcPr>
            <w:tcW w:w="1682" w:type="dxa"/>
            <w:shd w:val="clear" w:color="auto" w:fill="auto"/>
            <w:tcMar>
              <w:top w:w="0" w:type="dxa"/>
              <w:left w:w="108" w:type="dxa"/>
              <w:bottom w:w="0" w:type="dxa"/>
              <w:right w:w="108" w:type="dxa"/>
            </w:tcMar>
          </w:tcPr>
          <w:p w14:paraId="079A2E3A" w14:textId="77777777" w:rsidR="00490B5F" w:rsidRPr="00490B5F" w:rsidRDefault="00490B5F" w:rsidP="00490B5F">
            <w:pPr>
              <w:pStyle w:val="Textbodyindent"/>
              <w:spacing w:line="240" w:lineRule="auto"/>
              <w:ind w:left="0"/>
              <w:rPr>
                <w:rFonts w:ascii="Times" w:hAnsi="Times"/>
              </w:rPr>
            </w:pPr>
          </w:p>
        </w:tc>
        <w:tc>
          <w:tcPr>
            <w:tcW w:w="2503" w:type="dxa"/>
            <w:shd w:val="clear" w:color="auto" w:fill="auto"/>
            <w:tcMar>
              <w:top w:w="0" w:type="dxa"/>
              <w:left w:w="108" w:type="dxa"/>
              <w:bottom w:w="0" w:type="dxa"/>
              <w:right w:w="108" w:type="dxa"/>
            </w:tcMar>
          </w:tcPr>
          <w:p w14:paraId="40EC1FB7" w14:textId="11FEEEC3" w:rsidR="00490B5F" w:rsidRPr="00490B5F" w:rsidRDefault="0025637C" w:rsidP="00490B5F">
            <w:pPr>
              <w:pStyle w:val="Textbodyindent"/>
              <w:spacing w:line="240" w:lineRule="auto"/>
              <w:ind w:left="0"/>
              <w:rPr>
                <w:rFonts w:ascii="Times" w:hAnsi="Times"/>
              </w:rPr>
            </w:pPr>
            <w:r>
              <w:rPr>
                <w:rFonts w:ascii="Times" w:hAnsi="Times"/>
                <w:position w:val="-10"/>
                <w:lang w:val="pt-PT"/>
              </w:rPr>
              <w:pict w14:anchorId="434A3C7A">
                <v:shape id="_x0000_i1134" type="#_x0000_t75" style="width:60.9pt;height:15.9pt">
                  <v:imagedata r:id="rId153" o:title=""/>
                </v:shape>
              </w:pict>
            </w:r>
          </w:p>
        </w:tc>
        <w:tc>
          <w:tcPr>
            <w:tcW w:w="2552" w:type="dxa"/>
            <w:shd w:val="clear" w:color="auto" w:fill="auto"/>
            <w:tcMar>
              <w:top w:w="0" w:type="dxa"/>
              <w:left w:w="108" w:type="dxa"/>
              <w:bottom w:w="0" w:type="dxa"/>
              <w:right w:w="108" w:type="dxa"/>
            </w:tcMar>
          </w:tcPr>
          <w:p w14:paraId="3D89959C" w14:textId="01C86674" w:rsidR="00490B5F" w:rsidRPr="00490B5F" w:rsidRDefault="0025637C" w:rsidP="00490B5F">
            <w:pPr>
              <w:pStyle w:val="Textbodyindent"/>
              <w:spacing w:line="240" w:lineRule="auto"/>
              <w:ind w:left="0"/>
              <w:jc w:val="left"/>
              <w:rPr>
                <w:rFonts w:ascii="Times" w:hAnsi="Times"/>
              </w:rPr>
            </w:pPr>
            <w:r>
              <w:rPr>
                <w:rFonts w:ascii="Times" w:hAnsi="Times"/>
                <w:position w:val="-10"/>
              </w:rPr>
              <w:pict w14:anchorId="536FC43E">
                <v:shape id="_x0000_i1135" type="#_x0000_t75" style="width:100.4pt;height:18.7pt">
                  <v:imagedata r:id="rId154" o:title=""/>
                </v:shape>
              </w:pict>
            </w:r>
          </w:p>
        </w:tc>
      </w:tr>
      <w:tr w:rsidR="00490B5F" w:rsidRPr="00490B5F" w14:paraId="5FC72A93" w14:textId="77777777" w:rsidTr="00727188">
        <w:trPr>
          <w:trHeight w:val="340"/>
        </w:trPr>
        <w:tc>
          <w:tcPr>
            <w:tcW w:w="1682" w:type="dxa"/>
            <w:shd w:val="clear" w:color="auto" w:fill="auto"/>
            <w:tcMar>
              <w:top w:w="0" w:type="dxa"/>
              <w:left w:w="108" w:type="dxa"/>
              <w:bottom w:w="0" w:type="dxa"/>
              <w:right w:w="108" w:type="dxa"/>
            </w:tcMar>
          </w:tcPr>
          <w:p w14:paraId="647CBE53" w14:textId="77777777" w:rsidR="00490B5F" w:rsidRPr="00490B5F" w:rsidRDefault="00490B5F" w:rsidP="00490B5F">
            <w:pPr>
              <w:pStyle w:val="Textbodyindent"/>
              <w:spacing w:line="240" w:lineRule="auto"/>
              <w:ind w:left="0"/>
              <w:rPr>
                <w:rFonts w:ascii="Times" w:hAnsi="Times"/>
              </w:rPr>
            </w:pPr>
          </w:p>
        </w:tc>
        <w:tc>
          <w:tcPr>
            <w:tcW w:w="2503" w:type="dxa"/>
            <w:shd w:val="clear" w:color="auto" w:fill="auto"/>
            <w:tcMar>
              <w:top w:w="0" w:type="dxa"/>
              <w:left w:w="108" w:type="dxa"/>
              <w:bottom w:w="0" w:type="dxa"/>
              <w:right w:w="108" w:type="dxa"/>
            </w:tcMar>
          </w:tcPr>
          <w:p w14:paraId="209E5B75" w14:textId="2C656C19" w:rsidR="00490B5F" w:rsidRPr="00490B5F" w:rsidRDefault="0025637C" w:rsidP="00490B5F">
            <w:pPr>
              <w:pStyle w:val="Textbodyindent"/>
              <w:spacing w:line="240" w:lineRule="auto"/>
              <w:ind w:left="0"/>
              <w:rPr>
                <w:rFonts w:ascii="Times" w:hAnsi="Times"/>
              </w:rPr>
            </w:pPr>
            <w:r>
              <w:rPr>
                <w:rFonts w:ascii="Times" w:hAnsi="Times"/>
                <w:position w:val="-10"/>
                <w:lang w:val="pt-PT"/>
              </w:rPr>
              <w:pict w14:anchorId="1C9C1F31">
                <v:shape id="_x0000_i1136" type="#_x0000_t75" style="width:60.25pt;height:15.9pt">
                  <v:imagedata r:id="rId155" o:title=""/>
                </v:shape>
              </w:pict>
            </w:r>
          </w:p>
        </w:tc>
        <w:tc>
          <w:tcPr>
            <w:tcW w:w="2552" w:type="dxa"/>
            <w:shd w:val="clear" w:color="auto" w:fill="auto"/>
            <w:tcMar>
              <w:top w:w="0" w:type="dxa"/>
              <w:left w:w="108" w:type="dxa"/>
              <w:bottom w:w="0" w:type="dxa"/>
              <w:right w:w="108" w:type="dxa"/>
            </w:tcMar>
          </w:tcPr>
          <w:p w14:paraId="76276128" w14:textId="4201D11E" w:rsidR="00490B5F" w:rsidRPr="00490B5F" w:rsidRDefault="0025637C" w:rsidP="00490B5F">
            <w:pPr>
              <w:pStyle w:val="Textbodyindent"/>
              <w:spacing w:line="240" w:lineRule="auto"/>
              <w:ind w:left="0"/>
              <w:jc w:val="left"/>
              <w:rPr>
                <w:rFonts w:ascii="Times" w:hAnsi="Times"/>
              </w:rPr>
            </w:pPr>
            <w:r>
              <w:rPr>
                <w:rFonts w:ascii="Times" w:hAnsi="Times"/>
                <w:position w:val="-10"/>
              </w:rPr>
              <w:pict w14:anchorId="3230CD64">
                <v:shape id="_x0000_i1137" type="#_x0000_t75" style="width:110.75pt;height:18.7pt">
                  <v:imagedata r:id="rId156" o:title=""/>
                </v:shape>
              </w:pict>
            </w:r>
          </w:p>
        </w:tc>
      </w:tr>
      <w:tr w:rsidR="00490B5F" w:rsidRPr="00490B5F" w14:paraId="6B969356" w14:textId="77777777" w:rsidTr="00727188">
        <w:trPr>
          <w:trHeight w:val="340"/>
        </w:trPr>
        <w:tc>
          <w:tcPr>
            <w:tcW w:w="1682" w:type="dxa"/>
            <w:shd w:val="clear" w:color="auto" w:fill="auto"/>
            <w:tcMar>
              <w:top w:w="0" w:type="dxa"/>
              <w:left w:w="108" w:type="dxa"/>
              <w:bottom w:w="0" w:type="dxa"/>
              <w:right w:w="108" w:type="dxa"/>
            </w:tcMar>
          </w:tcPr>
          <w:p w14:paraId="54C8FAFF" w14:textId="77777777" w:rsidR="00490B5F" w:rsidRPr="00490B5F" w:rsidRDefault="00490B5F" w:rsidP="00490B5F">
            <w:pPr>
              <w:pStyle w:val="Textbodyindent"/>
              <w:spacing w:line="240" w:lineRule="auto"/>
              <w:ind w:left="0"/>
              <w:rPr>
                <w:rFonts w:ascii="Times" w:hAnsi="Times"/>
              </w:rPr>
            </w:pPr>
            <w:r w:rsidRPr="00490B5F">
              <w:rPr>
                <w:rFonts w:ascii="Times" w:hAnsi="Times"/>
              </w:rPr>
              <w:t>Vibrational:</w:t>
            </w:r>
          </w:p>
        </w:tc>
        <w:tc>
          <w:tcPr>
            <w:tcW w:w="2503" w:type="dxa"/>
            <w:shd w:val="clear" w:color="auto" w:fill="auto"/>
            <w:tcMar>
              <w:top w:w="0" w:type="dxa"/>
              <w:left w:w="108" w:type="dxa"/>
              <w:bottom w:w="0" w:type="dxa"/>
              <w:right w:w="108" w:type="dxa"/>
            </w:tcMar>
          </w:tcPr>
          <w:p w14:paraId="091C977D" w14:textId="23149AA2" w:rsidR="00490B5F" w:rsidRPr="00490B5F" w:rsidRDefault="0025637C" w:rsidP="00490B5F">
            <w:pPr>
              <w:pStyle w:val="Textbodyindent"/>
              <w:spacing w:line="240" w:lineRule="auto"/>
              <w:ind w:left="0"/>
              <w:rPr>
                <w:rFonts w:ascii="Times" w:hAnsi="Times"/>
              </w:rPr>
            </w:pPr>
            <w:r>
              <w:rPr>
                <w:rFonts w:ascii="Times" w:hAnsi="Times"/>
                <w:position w:val="-10"/>
              </w:rPr>
              <w:pict w14:anchorId="5278EBB0">
                <v:shape id="_x0000_i1138" type="#_x0000_t75" style="width:108.7pt;height:15.9pt">
                  <v:imagedata r:id="rId157" o:title=""/>
                </v:shape>
              </w:pict>
            </w:r>
          </w:p>
        </w:tc>
        <w:tc>
          <w:tcPr>
            <w:tcW w:w="2552" w:type="dxa"/>
            <w:shd w:val="clear" w:color="auto" w:fill="auto"/>
            <w:tcMar>
              <w:top w:w="0" w:type="dxa"/>
              <w:left w:w="108" w:type="dxa"/>
              <w:bottom w:w="0" w:type="dxa"/>
              <w:right w:w="108" w:type="dxa"/>
            </w:tcMar>
          </w:tcPr>
          <w:p w14:paraId="28EC459E" w14:textId="77777777" w:rsidR="00490B5F" w:rsidRPr="00490B5F" w:rsidRDefault="00490B5F" w:rsidP="00490B5F">
            <w:pPr>
              <w:pStyle w:val="Textbodyindent"/>
              <w:spacing w:line="240" w:lineRule="auto"/>
              <w:ind w:left="0"/>
              <w:jc w:val="left"/>
              <w:rPr>
                <w:rFonts w:ascii="Times" w:hAnsi="Times"/>
              </w:rPr>
            </w:pPr>
          </w:p>
          <w:p w14:paraId="0B378283" w14:textId="77777777" w:rsidR="00490B5F" w:rsidRPr="00490B5F" w:rsidRDefault="00490B5F" w:rsidP="00490B5F">
            <w:pPr>
              <w:pStyle w:val="Textbodyindent"/>
              <w:spacing w:line="240" w:lineRule="auto"/>
              <w:ind w:left="0"/>
              <w:jc w:val="left"/>
              <w:rPr>
                <w:rFonts w:ascii="Times" w:hAnsi="Times"/>
              </w:rPr>
            </w:pPr>
          </w:p>
        </w:tc>
      </w:tr>
      <w:tr w:rsidR="00490B5F" w:rsidRPr="00490B5F" w14:paraId="7485507F" w14:textId="77777777" w:rsidTr="00727188">
        <w:trPr>
          <w:trHeight w:val="340"/>
        </w:trPr>
        <w:tc>
          <w:tcPr>
            <w:tcW w:w="1682" w:type="dxa"/>
            <w:shd w:val="clear" w:color="auto" w:fill="auto"/>
            <w:tcMar>
              <w:top w:w="0" w:type="dxa"/>
              <w:left w:w="108" w:type="dxa"/>
              <w:bottom w:w="0" w:type="dxa"/>
              <w:right w:w="108" w:type="dxa"/>
            </w:tcMar>
          </w:tcPr>
          <w:p w14:paraId="0A9F297B" w14:textId="77777777" w:rsidR="00490B5F" w:rsidRPr="00490B5F" w:rsidRDefault="00490B5F" w:rsidP="00490B5F">
            <w:pPr>
              <w:pStyle w:val="Textbodyindent"/>
              <w:spacing w:line="240" w:lineRule="auto"/>
              <w:ind w:left="0"/>
              <w:rPr>
                <w:rFonts w:ascii="Times" w:hAnsi="Times"/>
              </w:rPr>
            </w:pPr>
            <w:r w:rsidRPr="00490B5F">
              <w:rPr>
                <w:rFonts w:ascii="Times" w:hAnsi="Times"/>
              </w:rPr>
              <w:t>Energetic:</w:t>
            </w:r>
          </w:p>
        </w:tc>
        <w:tc>
          <w:tcPr>
            <w:tcW w:w="2503" w:type="dxa"/>
            <w:shd w:val="clear" w:color="auto" w:fill="auto"/>
            <w:tcMar>
              <w:top w:w="0" w:type="dxa"/>
              <w:left w:w="108" w:type="dxa"/>
              <w:bottom w:w="0" w:type="dxa"/>
              <w:right w:w="108" w:type="dxa"/>
            </w:tcMar>
          </w:tcPr>
          <w:p w14:paraId="17070211" w14:textId="1363C696" w:rsidR="00490B5F" w:rsidRPr="00490B5F" w:rsidRDefault="0025637C" w:rsidP="00490B5F">
            <w:pPr>
              <w:pStyle w:val="Textbodyindent"/>
              <w:spacing w:line="240" w:lineRule="auto"/>
              <w:ind w:left="0"/>
              <w:rPr>
                <w:rFonts w:ascii="Times" w:hAnsi="Times"/>
              </w:rPr>
            </w:pPr>
            <w:r>
              <w:rPr>
                <w:rFonts w:ascii="Times" w:hAnsi="Times"/>
                <w:i/>
                <w:position w:val="-10"/>
              </w:rPr>
              <w:pict w14:anchorId="35B5D720">
                <v:shape id="_x0000_i1139" type="#_x0000_t75" style="width:106.6pt;height:18.7pt">
                  <v:imagedata r:id="rId158" o:title=""/>
                </v:shape>
              </w:pict>
            </w:r>
          </w:p>
        </w:tc>
        <w:tc>
          <w:tcPr>
            <w:tcW w:w="2552" w:type="dxa"/>
            <w:shd w:val="clear" w:color="auto" w:fill="auto"/>
            <w:tcMar>
              <w:top w:w="0" w:type="dxa"/>
              <w:left w:w="108" w:type="dxa"/>
              <w:bottom w:w="0" w:type="dxa"/>
              <w:right w:w="108" w:type="dxa"/>
            </w:tcMar>
          </w:tcPr>
          <w:p w14:paraId="02E70A5D" w14:textId="77777777" w:rsidR="00490B5F" w:rsidRPr="00490B5F" w:rsidRDefault="00490B5F" w:rsidP="00490B5F">
            <w:pPr>
              <w:pStyle w:val="Textbodyindent"/>
              <w:spacing w:line="240" w:lineRule="auto"/>
              <w:ind w:left="0"/>
              <w:jc w:val="left"/>
              <w:rPr>
                <w:rFonts w:ascii="Times" w:hAnsi="Times"/>
              </w:rPr>
            </w:pPr>
          </w:p>
        </w:tc>
      </w:tr>
    </w:tbl>
    <w:p w14:paraId="355EA975" w14:textId="77777777" w:rsidR="00490B5F" w:rsidRDefault="00490B5F" w:rsidP="00490B5F">
      <w:pPr>
        <w:pStyle w:val="Textbodyindent"/>
        <w:ind w:left="0"/>
        <w:jc w:val="left"/>
      </w:pPr>
    </w:p>
    <w:p w14:paraId="396E199E" w14:textId="12EFA277" w:rsidR="00490B5F" w:rsidRDefault="00490B5F" w:rsidP="00490B5F">
      <w:pPr>
        <w:pStyle w:val="Textbodyindent"/>
        <w:numPr>
          <w:ilvl w:val="1"/>
          <w:numId w:val="4"/>
        </w:numPr>
        <w:jc w:val="left"/>
      </w:pPr>
      <w:r>
        <w:t xml:space="preserve">Show that </w:t>
      </w:r>
      <w:r w:rsidR="0025637C">
        <w:rPr>
          <w:position w:val="-12"/>
        </w:rPr>
        <w:pict w14:anchorId="4D578993">
          <v:shape id="_x0000_i1140" type="#_x0000_t75" style="width:18.7pt;height:18.7pt">
            <v:imagedata r:id="rId159" o:title=""/>
          </v:shape>
        </w:pict>
      </w:r>
      <w:r w:rsidR="00F21391">
        <w:t xml:space="preserve"> = 1115.0</w:t>
      </w:r>
      <w:r>
        <w:t xml:space="preserve">, </w:t>
      </w:r>
      <w:r w:rsidR="00477BA5" w:rsidRPr="00727188">
        <w:t>when</w:t>
      </w:r>
      <w:r w:rsidRPr="00727188">
        <w:t xml:space="preserve"> </w:t>
      </w:r>
      <w:r>
        <w:t>the Cl-O distance is 1.56963</w:t>
      </w:r>
      <w:r w:rsidR="00D34EF5">
        <w:t xml:space="preserve"> </w:t>
      </w:r>
      <w:r>
        <w:t>Å.</w:t>
      </w:r>
    </w:p>
    <w:p w14:paraId="1ABCDBCA" w14:textId="2FE662AD" w:rsidR="00A0208B" w:rsidRDefault="004A7CD4" w:rsidP="00A0208B">
      <w:pPr>
        <w:pStyle w:val="Textbodyindent"/>
        <w:ind w:left="1440"/>
        <w:jc w:val="left"/>
      </w:pPr>
      <w:r w:rsidRPr="00A0208B">
        <w:rPr>
          <w:position w:val="-30"/>
        </w:rPr>
        <w:object w:dxaOrig="2900" w:dyaOrig="720" w14:anchorId="5A48A4C8">
          <v:shape id="_x0000_i1141" type="#_x0000_t75" style="width:144.7pt;height:36pt" o:ole="">
            <v:imagedata r:id="rId160" o:title=""/>
          </v:shape>
          <o:OLEObject Type="Embed" ProgID="Equation.DSMT4" ShapeID="_x0000_i1141" DrawAspect="Content" ObjectID="_1613992650" r:id="rId161"/>
        </w:object>
      </w:r>
      <w:r w:rsidR="00A0208B">
        <w:t xml:space="preserve"> </w:t>
      </w:r>
    </w:p>
    <w:p w14:paraId="0C3979BE" w14:textId="65E0C859" w:rsidR="00A0208B" w:rsidRDefault="00A0208B" w:rsidP="00A0208B">
      <w:pPr>
        <w:pStyle w:val="Textbodyindent"/>
        <w:ind w:left="1440"/>
        <w:jc w:val="left"/>
      </w:pPr>
      <w:r w:rsidRPr="00A0208B">
        <w:rPr>
          <w:position w:val="-74"/>
        </w:rPr>
        <w:object w:dxaOrig="4080" w:dyaOrig="1660" w14:anchorId="14002D91">
          <v:shape id="_x0000_i1142" type="#_x0000_t75" style="width:204.25pt;height:83.1pt" o:ole="">
            <v:imagedata r:id="rId162" o:title=""/>
          </v:shape>
          <o:OLEObject Type="Embed" ProgID="Equation.DSMT4" ShapeID="_x0000_i1142" DrawAspect="Content" ObjectID="_1613992651" r:id="rId163"/>
        </w:object>
      </w:r>
      <w:r>
        <w:t xml:space="preserve"> </w:t>
      </w:r>
    </w:p>
    <w:p w14:paraId="61C92196" w14:textId="77777777" w:rsidR="00A0208B" w:rsidRDefault="004A7CD4" w:rsidP="00A0208B">
      <w:pPr>
        <w:pStyle w:val="Textbodyindent"/>
        <w:ind w:left="1440" w:hanging="1014"/>
        <w:jc w:val="left"/>
      </w:pPr>
      <w:r w:rsidRPr="00A0208B">
        <w:rPr>
          <w:position w:val="-70"/>
        </w:rPr>
        <w:object w:dxaOrig="6820" w:dyaOrig="1880" w14:anchorId="6C3A4B5D">
          <v:shape id="_x0000_i1143" type="#_x0000_t75" style="width:340.6pt;height:94.15pt" o:ole="">
            <v:imagedata r:id="rId164" o:title=""/>
          </v:shape>
          <o:OLEObject Type="Embed" ProgID="Equation.DSMT4" ShapeID="_x0000_i1143" DrawAspect="Content" ObjectID="_1613992652" r:id="rId165"/>
        </w:object>
      </w:r>
    </w:p>
    <w:p w14:paraId="4767EC50" w14:textId="7C1A71FF" w:rsidR="00A0208B" w:rsidRDefault="00A0208B" w:rsidP="00A0208B">
      <w:pPr>
        <w:pStyle w:val="Textbodyindent"/>
        <w:ind w:left="1440"/>
        <w:jc w:val="left"/>
      </w:pPr>
      <w:r>
        <w:t xml:space="preserve"> </w:t>
      </w:r>
    </w:p>
    <w:p w14:paraId="1F4F6F27" w14:textId="7732B7E5" w:rsidR="00490B5F" w:rsidRPr="00B51B97" w:rsidRDefault="00490B5F" w:rsidP="00490B5F">
      <w:pPr>
        <w:pStyle w:val="Textbodyindent"/>
        <w:numPr>
          <w:ilvl w:val="1"/>
          <w:numId w:val="4"/>
        </w:numPr>
        <w:jc w:val="left"/>
      </w:pPr>
      <w:r w:rsidRPr="00B51B97">
        <w:rPr>
          <w:lang w:val="en-US"/>
        </w:rPr>
        <w:t>Calculate the equilibrium constant</w:t>
      </w:r>
      <w:proofErr w:type="gramStart"/>
      <w:r w:rsidRPr="00B51B97">
        <w:rPr>
          <w:lang w:val="en-US"/>
        </w:rPr>
        <w:t xml:space="preserve">, </w:t>
      </w:r>
      <w:proofErr w:type="gramEnd"/>
      <w:r w:rsidR="0025637C">
        <w:rPr>
          <w:position w:val="-14"/>
          <w:lang w:val="en-US"/>
        </w:rPr>
        <w:pict w14:anchorId="4D1ABC5D">
          <v:shape id="_x0000_i1144" type="#_x0000_t75" style="width:19.4pt;height:20.1pt">
            <v:imagedata r:id="rId166" o:title=""/>
          </v:shape>
        </w:pict>
      </w:r>
      <w:r w:rsidRPr="00B51B97">
        <w:rPr>
          <w:lang w:val="en-US"/>
        </w:rPr>
        <w:t>, for this reaction at 1000K</w:t>
      </w:r>
      <w:r w:rsidR="00D34EF5" w:rsidRPr="00B51B97">
        <w:rPr>
          <w:lang w:val="en-US"/>
        </w:rPr>
        <w:t>.</w:t>
      </w:r>
    </w:p>
    <w:p w14:paraId="12EE2F24" w14:textId="77777777" w:rsidR="00B51B97" w:rsidRPr="00B51B97" w:rsidRDefault="00B51B97" w:rsidP="00B51B97">
      <w:pPr>
        <w:pStyle w:val="Textbodyindent"/>
        <w:ind w:left="1440"/>
        <w:jc w:val="left"/>
      </w:pPr>
    </w:p>
    <w:p w14:paraId="5693410F" w14:textId="77777777" w:rsidR="00B51B97" w:rsidRDefault="00B51B97" w:rsidP="00490B5F">
      <w:pPr>
        <w:pStyle w:val="text"/>
        <w:widowControl w:val="0"/>
        <w:spacing w:before="0"/>
        <w:ind w:left="740"/>
        <w:rPr>
          <w:rFonts w:asciiTheme="majorHAnsi" w:hAnsiTheme="majorHAnsi"/>
          <w:vanish w:val="0"/>
          <w:szCs w:val="24"/>
        </w:rPr>
      </w:pPr>
      <w:r w:rsidRPr="00B51B97">
        <w:rPr>
          <w:rFonts w:asciiTheme="majorHAnsi" w:hAnsiTheme="majorHAnsi"/>
          <w:vanish w:val="0"/>
          <w:szCs w:val="24"/>
        </w:rPr>
        <w:t xml:space="preserve">First of </w:t>
      </w:r>
      <w:r>
        <w:rPr>
          <w:rFonts w:asciiTheme="majorHAnsi" w:hAnsiTheme="majorHAnsi"/>
          <w:vanish w:val="0"/>
          <w:szCs w:val="24"/>
        </w:rPr>
        <w:t xml:space="preserve">all, in this case the </w:t>
      </w:r>
      <w:proofErr w:type="gramStart"/>
      <w:r>
        <w:rPr>
          <w:rFonts w:asciiTheme="majorHAnsi" w:hAnsiTheme="majorHAnsi"/>
          <w:vanish w:val="0"/>
          <w:szCs w:val="24"/>
        </w:rPr>
        <w:t>number of molecules on the left-hand side of the chemical equation and on the right-hand side are</w:t>
      </w:r>
      <w:proofErr w:type="gramEnd"/>
      <w:r>
        <w:rPr>
          <w:rFonts w:asciiTheme="majorHAnsi" w:hAnsiTheme="majorHAnsi"/>
          <w:vanish w:val="0"/>
          <w:szCs w:val="24"/>
        </w:rPr>
        <w:t xml:space="preserve"> not equal. Thus, there will be very little cancellation and all terms need to be calculated separately and completely.</w:t>
      </w:r>
    </w:p>
    <w:p w14:paraId="4CDF8FB6" w14:textId="77777777" w:rsidR="00F21391" w:rsidRDefault="0025637C" w:rsidP="00490B5F">
      <w:pPr>
        <w:pStyle w:val="text"/>
        <w:widowControl w:val="0"/>
        <w:spacing w:before="0"/>
        <w:ind w:left="740"/>
        <w:rPr>
          <w:vanish w:val="0"/>
          <w:color w:val="FF0000"/>
          <w:szCs w:val="24"/>
        </w:rPr>
      </w:pPr>
      <w:r>
        <w:rPr>
          <w:vanish w:val="0"/>
          <w:color w:val="FF0000"/>
          <w:position w:val="-106"/>
          <w:szCs w:val="24"/>
        </w:rPr>
        <w:pict w14:anchorId="61550D19">
          <v:shape id="_x0000_i1145" type="#_x0000_t75" style="width:268.6pt;height:112.85pt">
            <v:imagedata r:id="rId167" o:title=""/>
          </v:shape>
        </w:pict>
      </w:r>
    </w:p>
    <w:p w14:paraId="69510E6D" w14:textId="37990432" w:rsidR="00B51B97" w:rsidRDefault="00B51B97" w:rsidP="00490B5F">
      <w:pPr>
        <w:pStyle w:val="text"/>
        <w:widowControl w:val="0"/>
        <w:spacing w:before="0"/>
        <w:ind w:left="740"/>
        <w:rPr>
          <w:vanish w:val="0"/>
          <w:color w:val="FF0000"/>
          <w:szCs w:val="24"/>
        </w:rPr>
      </w:pPr>
      <w:r w:rsidRPr="00B51B97">
        <w:rPr>
          <w:vanish w:val="0"/>
          <w:color w:val="FF0000"/>
          <w:szCs w:val="24"/>
        </w:rPr>
        <w:t xml:space="preserve"> </w:t>
      </w:r>
    </w:p>
    <w:p w14:paraId="281AF63A" w14:textId="4AF38CC0" w:rsidR="00F21391" w:rsidRPr="00F21391" w:rsidRDefault="00F21391" w:rsidP="00490B5F">
      <w:pPr>
        <w:pStyle w:val="text"/>
        <w:widowControl w:val="0"/>
        <w:spacing w:before="0"/>
        <w:ind w:left="740"/>
        <w:rPr>
          <w:rFonts w:asciiTheme="majorHAnsi" w:hAnsiTheme="majorHAnsi"/>
          <w:vanish w:val="0"/>
          <w:szCs w:val="24"/>
        </w:rPr>
      </w:pPr>
      <w:r w:rsidRPr="00F21391">
        <w:rPr>
          <w:rFonts w:asciiTheme="majorHAnsi" w:hAnsiTheme="majorHAnsi"/>
          <w:vanish w:val="0"/>
          <w:szCs w:val="24"/>
        </w:rPr>
        <w:t xml:space="preserve">We use RT in the expression above, since the endothermicity of the reaction is given in </w:t>
      </w:r>
      <w:r>
        <w:rPr>
          <w:rFonts w:asciiTheme="majorHAnsi" w:hAnsiTheme="majorHAnsi"/>
          <w:vanish w:val="0"/>
          <w:szCs w:val="24"/>
        </w:rPr>
        <w:t>k</w:t>
      </w:r>
      <w:r w:rsidRPr="00F21391">
        <w:rPr>
          <w:rFonts w:asciiTheme="majorHAnsi" w:hAnsiTheme="majorHAnsi"/>
          <w:vanish w:val="0"/>
          <w:szCs w:val="24"/>
        </w:rPr>
        <w:t>J/mol. This saves a conversion back to J.</w:t>
      </w:r>
    </w:p>
    <w:p w14:paraId="0E3869C1" w14:textId="119ED3C8" w:rsidR="00F21391" w:rsidRPr="00F21391" w:rsidRDefault="00F21391" w:rsidP="00490B5F">
      <w:pPr>
        <w:pStyle w:val="text"/>
        <w:widowControl w:val="0"/>
        <w:spacing w:before="0"/>
        <w:ind w:left="740"/>
        <w:rPr>
          <w:rFonts w:asciiTheme="majorHAnsi" w:hAnsiTheme="majorHAnsi"/>
          <w:vanish w:val="0"/>
          <w:szCs w:val="24"/>
        </w:rPr>
      </w:pPr>
      <w:r w:rsidRPr="00F21391">
        <w:rPr>
          <w:rFonts w:asciiTheme="majorHAnsi" w:hAnsiTheme="majorHAnsi"/>
          <w:vanish w:val="0"/>
          <w:szCs w:val="24"/>
        </w:rPr>
        <w:t>First, we will deal with the electronic degrees-of-freedom. These are given in wavenumbers, but need to be converted to Kelvin (or J) for ease of use</w:t>
      </w:r>
    </w:p>
    <w:p w14:paraId="0442CC28" w14:textId="77777777" w:rsidR="00F21391" w:rsidRDefault="00F21391" w:rsidP="00490B5F">
      <w:pPr>
        <w:pStyle w:val="text"/>
        <w:widowControl w:val="0"/>
        <w:spacing w:before="0"/>
        <w:ind w:left="740"/>
        <w:rPr>
          <w:rFonts w:asciiTheme="majorHAnsi" w:hAnsiTheme="majorHAnsi"/>
          <w:vanish w:val="0"/>
          <w:szCs w:val="24"/>
        </w:rPr>
      </w:pPr>
    </w:p>
    <w:tbl>
      <w:tblPr>
        <w:tblW w:w="65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50"/>
        <w:gridCol w:w="2542"/>
        <w:gridCol w:w="2359"/>
      </w:tblGrid>
      <w:tr w:rsidR="00F21391" w:rsidRPr="00490B5F" w14:paraId="569E407D" w14:textId="7505D8F6" w:rsidTr="00F21391">
        <w:trPr>
          <w:trHeight w:val="340"/>
        </w:trPr>
        <w:tc>
          <w:tcPr>
            <w:tcW w:w="1650" w:type="dxa"/>
            <w:shd w:val="clear" w:color="auto" w:fill="auto"/>
            <w:tcMar>
              <w:top w:w="0" w:type="dxa"/>
              <w:left w:w="108" w:type="dxa"/>
              <w:bottom w:w="0" w:type="dxa"/>
              <w:right w:w="108" w:type="dxa"/>
            </w:tcMar>
          </w:tcPr>
          <w:p w14:paraId="0B08D77F" w14:textId="77777777" w:rsidR="00F21391" w:rsidRPr="00490B5F" w:rsidRDefault="00F21391" w:rsidP="00972C3E">
            <w:pPr>
              <w:pStyle w:val="Textbodyindent"/>
              <w:spacing w:line="240" w:lineRule="auto"/>
              <w:ind w:left="0"/>
              <w:rPr>
                <w:rFonts w:ascii="Times" w:hAnsi="Times"/>
              </w:rPr>
            </w:pPr>
            <w:r w:rsidRPr="00490B5F">
              <w:rPr>
                <w:rFonts w:ascii="Times" w:hAnsi="Times"/>
                <w:lang w:val="pt-PT"/>
              </w:rPr>
              <w:t>Electronic:</w:t>
            </w:r>
          </w:p>
        </w:tc>
        <w:tc>
          <w:tcPr>
            <w:tcW w:w="2542" w:type="dxa"/>
            <w:shd w:val="clear" w:color="auto" w:fill="auto"/>
            <w:tcMar>
              <w:top w:w="0" w:type="dxa"/>
              <w:left w:w="108" w:type="dxa"/>
              <w:bottom w:w="0" w:type="dxa"/>
              <w:right w:w="108" w:type="dxa"/>
            </w:tcMar>
          </w:tcPr>
          <w:p w14:paraId="46D0E2EC" w14:textId="29F6765C" w:rsidR="00F21391" w:rsidRPr="00490B5F" w:rsidRDefault="00F21391" w:rsidP="00972C3E">
            <w:pPr>
              <w:pStyle w:val="Textbodyindent"/>
              <w:spacing w:line="240" w:lineRule="auto"/>
              <w:ind w:left="0"/>
              <w:jc w:val="left"/>
              <w:rPr>
                <w:rFonts w:ascii="Times" w:hAnsi="Times"/>
              </w:rPr>
            </w:pPr>
            <w:r w:rsidRPr="00F21391">
              <w:rPr>
                <w:rFonts w:ascii="Times" w:hAnsi="Times"/>
                <w:position w:val="-10"/>
              </w:rPr>
              <w:object w:dxaOrig="1800" w:dyaOrig="360" w14:anchorId="31E91521">
                <v:shape id="_x0000_i1146" type="#_x0000_t75" style="width:90.7pt;height:18.7pt" o:ole="">
                  <v:imagedata r:id="rId168" o:title=""/>
                </v:shape>
                <o:OLEObject Type="Embed" ProgID="Equation.DSMT4" ShapeID="_x0000_i1146" DrawAspect="Content" ObjectID="_1613992653" r:id="rId169"/>
              </w:object>
            </w:r>
            <w:r>
              <w:rPr>
                <w:rFonts w:ascii="Times" w:hAnsi="Times"/>
              </w:rPr>
              <w:t xml:space="preserve"> </w:t>
            </w:r>
          </w:p>
        </w:tc>
        <w:tc>
          <w:tcPr>
            <w:tcW w:w="2359" w:type="dxa"/>
            <w:vAlign w:val="center"/>
          </w:tcPr>
          <w:p w14:paraId="7C6139D8" w14:textId="723E44E8" w:rsidR="00F21391" w:rsidRDefault="00F21391" w:rsidP="00F21391">
            <w:pPr>
              <w:pStyle w:val="Textbodyindent"/>
              <w:spacing w:line="240" w:lineRule="auto"/>
              <w:ind w:left="125"/>
              <w:jc w:val="left"/>
              <w:rPr>
                <w:rFonts w:ascii="Times" w:hAnsi="Times"/>
                <w:noProof/>
                <w:position w:val="-10"/>
                <w:lang w:val="en-US"/>
              </w:rPr>
            </w:pPr>
            <w:r w:rsidRPr="00F21391">
              <w:rPr>
                <w:rFonts w:ascii="Times" w:hAnsi="Times"/>
                <w:noProof/>
                <w:position w:val="-10"/>
                <w:lang w:val="en-US"/>
              </w:rPr>
              <w:object w:dxaOrig="1540" w:dyaOrig="320" w14:anchorId="3121BE0D">
                <v:shape id="_x0000_i1147" type="#_x0000_t75" style="width:76.85pt;height:15.9pt" o:ole="">
                  <v:imagedata r:id="rId170" o:title=""/>
                </v:shape>
                <o:OLEObject Type="Embed" ProgID="Equation.DSMT4" ShapeID="_x0000_i1147" DrawAspect="Content" ObjectID="_1613992654" r:id="rId171"/>
              </w:object>
            </w:r>
          </w:p>
        </w:tc>
      </w:tr>
      <w:tr w:rsidR="00F21391" w:rsidRPr="00490B5F" w14:paraId="67073C94" w14:textId="38F503A3" w:rsidTr="00F21391">
        <w:trPr>
          <w:trHeight w:val="340"/>
        </w:trPr>
        <w:tc>
          <w:tcPr>
            <w:tcW w:w="1650" w:type="dxa"/>
            <w:shd w:val="clear" w:color="auto" w:fill="auto"/>
            <w:tcMar>
              <w:top w:w="0" w:type="dxa"/>
              <w:left w:w="108" w:type="dxa"/>
              <w:bottom w:w="0" w:type="dxa"/>
              <w:right w:w="108" w:type="dxa"/>
            </w:tcMar>
          </w:tcPr>
          <w:p w14:paraId="101CE390" w14:textId="77777777" w:rsidR="00F21391" w:rsidRPr="00490B5F" w:rsidRDefault="00F21391" w:rsidP="00972C3E">
            <w:pPr>
              <w:pStyle w:val="Textbodyindent"/>
              <w:spacing w:line="240" w:lineRule="auto"/>
              <w:ind w:left="0"/>
              <w:rPr>
                <w:rFonts w:ascii="Times" w:hAnsi="Times"/>
              </w:rPr>
            </w:pPr>
          </w:p>
        </w:tc>
        <w:tc>
          <w:tcPr>
            <w:tcW w:w="2542" w:type="dxa"/>
            <w:shd w:val="clear" w:color="auto" w:fill="auto"/>
            <w:tcMar>
              <w:top w:w="0" w:type="dxa"/>
              <w:left w:w="108" w:type="dxa"/>
              <w:bottom w:w="0" w:type="dxa"/>
              <w:right w:w="108" w:type="dxa"/>
            </w:tcMar>
          </w:tcPr>
          <w:p w14:paraId="67313D3D" w14:textId="3CC796F4" w:rsidR="00F21391" w:rsidRPr="00490B5F" w:rsidRDefault="00F21391" w:rsidP="00972C3E">
            <w:pPr>
              <w:pStyle w:val="Textbodyindent"/>
              <w:spacing w:line="240" w:lineRule="auto"/>
              <w:ind w:left="0"/>
              <w:jc w:val="left"/>
              <w:rPr>
                <w:rFonts w:ascii="Times" w:hAnsi="Times"/>
              </w:rPr>
            </w:pPr>
            <w:r w:rsidRPr="00F21391">
              <w:rPr>
                <w:rFonts w:ascii="Times" w:hAnsi="Times"/>
                <w:position w:val="-10"/>
              </w:rPr>
              <w:object w:dxaOrig="2120" w:dyaOrig="360" w14:anchorId="7B2E9B20">
                <v:shape id="_x0000_i1148" type="#_x0000_t75" style="width:105.9pt;height:18.7pt" o:ole="">
                  <v:imagedata r:id="rId172" o:title=""/>
                </v:shape>
                <o:OLEObject Type="Embed" ProgID="Equation.DSMT4" ShapeID="_x0000_i1148" DrawAspect="Content" ObjectID="_1613992655" r:id="rId173"/>
              </w:object>
            </w:r>
          </w:p>
        </w:tc>
        <w:tc>
          <w:tcPr>
            <w:tcW w:w="2359" w:type="dxa"/>
            <w:vAlign w:val="center"/>
          </w:tcPr>
          <w:p w14:paraId="2A995AE9" w14:textId="63215B32" w:rsidR="00F21391" w:rsidRDefault="00F21391" w:rsidP="00F21391">
            <w:pPr>
              <w:pStyle w:val="Textbodyindent"/>
              <w:spacing w:line="240" w:lineRule="auto"/>
              <w:ind w:left="125"/>
              <w:jc w:val="left"/>
              <w:rPr>
                <w:rFonts w:ascii="Times" w:hAnsi="Times"/>
                <w:noProof/>
                <w:position w:val="-10"/>
                <w:lang w:val="en-US"/>
              </w:rPr>
            </w:pPr>
            <w:r w:rsidRPr="00F21391">
              <w:rPr>
                <w:rFonts w:ascii="Times" w:hAnsi="Times"/>
                <w:noProof/>
                <w:position w:val="-10"/>
                <w:lang w:val="en-US"/>
              </w:rPr>
              <w:object w:dxaOrig="1860" w:dyaOrig="320" w14:anchorId="0CA9A4BB">
                <v:shape id="_x0000_i1149" type="#_x0000_t75" style="width:92.75pt;height:15.9pt" o:ole="">
                  <v:imagedata r:id="rId174" o:title=""/>
                </v:shape>
                <o:OLEObject Type="Embed" ProgID="Equation.DSMT4" ShapeID="_x0000_i1149" DrawAspect="Content" ObjectID="_1613992656" r:id="rId175"/>
              </w:object>
            </w:r>
          </w:p>
        </w:tc>
      </w:tr>
      <w:tr w:rsidR="00F21391" w:rsidRPr="00490B5F" w14:paraId="72CE6FF7" w14:textId="58415630" w:rsidTr="00F21391">
        <w:trPr>
          <w:trHeight w:val="340"/>
        </w:trPr>
        <w:tc>
          <w:tcPr>
            <w:tcW w:w="1650" w:type="dxa"/>
            <w:shd w:val="clear" w:color="auto" w:fill="auto"/>
            <w:tcMar>
              <w:top w:w="0" w:type="dxa"/>
              <w:left w:w="108" w:type="dxa"/>
              <w:bottom w:w="0" w:type="dxa"/>
              <w:right w:w="108" w:type="dxa"/>
            </w:tcMar>
          </w:tcPr>
          <w:p w14:paraId="1BABD76E" w14:textId="77777777" w:rsidR="00F21391" w:rsidRPr="00490B5F" w:rsidRDefault="00F21391" w:rsidP="00972C3E">
            <w:pPr>
              <w:pStyle w:val="Textbodyindent"/>
              <w:spacing w:line="240" w:lineRule="auto"/>
              <w:ind w:left="0"/>
              <w:rPr>
                <w:rFonts w:ascii="Times" w:hAnsi="Times"/>
              </w:rPr>
            </w:pPr>
          </w:p>
        </w:tc>
        <w:tc>
          <w:tcPr>
            <w:tcW w:w="2542" w:type="dxa"/>
            <w:shd w:val="clear" w:color="auto" w:fill="auto"/>
            <w:tcMar>
              <w:top w:w="0" w:type="dxa"/>
              <w:left w:w="108" w:type="dxa"/>
              <w:bottom w:w="0" w:type="dxa"/>
              <w:right w:w="108" w:type="dxa"/>
            </w:tcMar>
          </w:tcPr>
          <w:p w14:paraId="4AA338FF" w14:textId="494A0511" w:rsidR="00F21391" w:rsidRPr="00490B5F" w:rsidRDefault="00F21391" w:rsidP="00972C3E">
            <w:pPr>
              <w:pStyle w:val="Textbodyindent"/>
              <w:spacing w:line="240" w:lineRule="auto"/>
              <w:ind w:left="0"/>
              <w:jc w:val="left"/>
              <w:rPr>
                <w:rFonts w:ascii="Times" w:hAnsi="Times"/>
              </w:rPr>
            </w:pPr>
            <w:r w:rsidRPr="00F21391">
              <w:rPr>
                <w:rFonts w:ascii="Times" w:hAnsi="Times"/>
                <w:position w:val="-10"/>
              </w:rPr>
              <w:object w:dxaOrig="2160" w:dyaOrig="360" w14:anchorId="574825BB">
                <v:shape id="_x0000_i1150" type="#_x0000_t75" style="width:108pt;height:18.7pt" o:ole="">
                  <v:imagedata r:id="rId176" o:title=""/>
                </v:shape>
                <o:OLEObject Type="Embed" ProgID="Equation.DSMT4" ShapeID="_x0000_i1150" DrawAspect="Content" ObjectID="_1613992657" r:id="rId177"/>
              </w:object>
            </w:r>
          </w:p>
        </w:tc>
        <w:tc>
          <w:tcPr>
            <w:tcW w:w="2359" w:type="dxa"/>
            <w:vAlign w:val="center"/>
          </w:tcPr>
          <w:p w14:paraId="5D945C75" w14:textId="5213F532" w:rsidR="00F21391" w:rsidRDefault="00F21391" w:rsidP="00F21391">
            <w:pPr>
              <w:pStyle w:val="Textbodyindent"/>
              <w:spacing w:line="240" w:lineRule="auto"/>
              <w:ind w:left="125"/>
              <w:jc w:val="left"/>
              <w:rPr>
                <w:rFonts w:ascii="Times" w:hAnsi="Times"/>
                <w:noProof/>
                <w:position w:val="-10"/>
                <w:lang w:val="en-US"/>
              </w:rPr>
            </w:pPr>
            <w:r w:rsidRPr="00F21391">
              <w:rPr>
                <w:rFonts w:ascii="Times" w:hAnsi="Times"/>
                <w:noProof/>
                <w:position w:val="-10"/>
                <w:lang w:val="en-US"/>
              </w:rPr>
              <w:object w:dxaOrig="1900" w:dyaOrig="320" w14:anchorId="11B46F06">
                <v:shape id="_x0000_i1151" type="#_x0000_t75" style="width:95.55pt;height:15.9pt" o:ole="">
                  <v:imagedata r:id="rId178" o:title=""/>
                </v:shape>
                <o:OLEObject Type="Embed" ProgID="Equation.DSMT4" ShapeID="_x0000_i1151" DrawAspect="Content" ObjectID="_1613992658" r:id="rId179"/>
              </w:object>
            </w:r>
          </w:p>
        </w:tc>
      </w:tr>
      <w:tr w:rsidR="00F21391" w:rsidRPr="00490B5F" w14:paraId="168484DB" w14:textId="1FABD95C" w:rsidTr="00F21391">
        <w:trPr>
          <w:trHeight w:val="340"/>
        </w:trPr>
        <w:tc>
          <w:tcPr>
            <w:tcW w:w="1650" w:type="dxa"/>
            <w:shd w:val="clear" w:color="auto" w:fill="auto"/>
            <w:tcMar>
              <w:top w:w="0" w:type="dxa"/>
              <w:left w:w="108" w:type="dxa"/>
              <w:bottom w:w="0" w:type="dxa"/>
              <w:right w:w="108" w:type="dxa"/>
            </w:tcMar>
          </w:tcPr>
          <w:p w14:paraId="74AA550F" w14:textId="77777777" w:rsidR="00F21391" w:rsidRPr="00490B5F" w:rsidRDefault="00F21391" w:rsidP="00972C3E">
            <w:pPr>
              <w:pStyle w:val="Textbodyindent"/>
              <w:spacing w:line="240" w:lineRule="auto"/>
              <w:ind w:left="0"/>
              <w:rPr>
                <w:rFonts w:ascii="Times" w:hAnsi="Times"/>
              </w:rPr>
            </w:pPr>
          </w:p>
        </w:tc>
        <w:tc>
          <w:tcPr>
            <w:tcW w:w="2542" w:type="dxa"/>
            <w:shd w:val="clear" w:color="auto" w:fill="auto"/>
            <w:tcMar>
              <w:top w:w="0" w:type="dxa"/>
              <w:left w:w="108" w:type="dxa"/>
              <w:bottom w:w="0" w:type="dxa"/>
              <w:right w:w="108" w:type="dxa"/>
            </w:tcMar>
          </w:tcPr>
          <w:p w14:paraId="7437AA13" w14:textId="4F6894C7" w:rsidR="00F21391" w:rsidRPr="00490B5F" w:rsidRDefault="00F21391" w:rsidP="00972C3E">
            <w:pPr>
              <w:pStyle w:val="Textbodyindent"/>
              <w:spacing w:line="240" w:lineRule="auto"/>
              <w:ind w:left="0"/>
              <w:jc w:val="left"/>
              <w:rPr>
                <w:rFonts w:ascii="Times" w:hAnsi="Times"/>
              </w:rPr>
            </w:pPr>
            <w:r w:rsidRPr="00F21391">
              <w:rPr>
                <w:rFonts w:ascii="Times" w:hAnsi="Times"/>
                <w:position w:val="-10"/>
              </w:rPr>
              <w:object w:dxaOrig="1840" w:dyaOrig="360" w14:anchorId="71699E36">
                <v:shape id="_x0000_i1152" type="#_x0000_t75" style="width:92.1pt;height:18.7pt" o:ole="">
                  <v:imagedata r:id="rId180" o:title=""/>
                </v:shape>
                <o:OLEObject Type="Embed" ProgID="Equation.DSMT4" ShapeID="_x0000_i1152" DrawAspect="Content" ObjectID="_1613992659" r:id="rId181"/>
              </w:object>
            </w:r>
          </w:p>
        </w:tc>
        <w:tc>
          <w:tcPr>
            <w:tcW w:w="2359" w:type="dxa"/>
            <w:vAlign w:val="center"/>
          </w:tcPr>
          <w:p w14:paraId="1EBE64A2" w14:textId="71E48C50" w:rsidR="00F21391" w:rsidRDefault="00F21391" w:rsidP="00F21391">
            <w:pPr>
              <w:pStyle w:val="Textbodyindent"/>
              <w:spacing w:line="240" w:lineRule="auto"/>
              <w:ind w:left="125"/>
              <w:jc w:val="left"/>
              <w:rPr>
                <w:rFonts w:ascii="Times" w:hAnsi="Times"/>
                <w:noProof/>
                <w:position w:val="-10"/>
                <w:lang w:val="en-US"/>
              </w:rPr>
            </w:pPr>
            <w:r w:rsidRPr="00F21391">
              <w:rPr>
                <w:rFonts w:ascii="Times" w:hAnsi="Times"/>
                <w:noProof/>
                <w:position w:val="-10"/>
                <w:lang w:val="en-US"/>
              </w:rPr>
              <w:object w:dxaOrig="1580" w:dyaOrig="320" w14:anchorId="62B26BF5">
                <v:shape id="_x0000_i1153" type="#_x0000_t75" style="width:79.6pt;height:15.9pt" o:ole="">
                  <v:imagedata r:id="rId182" o:title=""/>
                </v:shape>
                <o:OLEObject Type="Embed" ProgID="Equation.DSMT4" ShapeID="_x0000_i1153" DrawAspect="Content" ObjectID="_1613992660" r:id="rId183"/>
              </w:object>
            </w:r>
          </w:p>
        </w:tc>
      </w:tr>
      <w:tr w:rsidR="00F21391" w:rsidRPr="00490B5F" w14:paraId="2BE3504C" w14:textId="092755E6" w:rsidTr="00F21391">
        <w:trPr>
          <w:trHeight w:val="340"/>
        </w:trPr>
        <w:tc>
          <w:tcPr>
            <w:tcW w:w="1650" w:type="dxa"/>
            <w:shd w:val="clear" w:color="auto" w:fill="auto"/>
            <w:tcMar>
              <w:top w:w="0" w:type="dxa"/>
              <w:left w:w="108" w:type="dxa"/>
              <w:bottom w:w="0" w:type="dxa"/>
              <w:right w:w="108" w:type="dxa"/>
            </w:tcMar>
          </w:tcPr>
          <w:p w14:paraId="74E9730A" w14:textId="77777777" w:rsidR="00F21391" w:rsidRPr="00490B5F" w:rsidRDefault="00F21391" w:rsidP="00972C3E">
            <w:pPr>
              <w:pStyle w:val="Textbodyindent"/>
              <w:spacing w:line="240" w:lineRule="auto"/>
              <w:ind w:left="0"/>
              <w:rPr>
                <w:rFonts w:ascii="Times" w:hAnsi="Times"/>
              </w:rPr>
            </w:pPr>
          </w:p>
        </w:tc>
        <w:tc>
          <w:tcPr>
            <w:tcW w:w="2542" w:type="dxa"/>
            <w:shd w:val="clear" w:color="auto" w:fill="auto"/>
            <w:tcMar>
              <w:top w:w="0" w:type="dxa"/>
              <w:left w:w="108" w:type="dxa"/>
              <w:bottom w:w="0" w:type="dxa"/>
              <w:right w:w="108" w:type="dxa"/>
            </w:tcMar>
          </w:tcPr>
          <w:p w14:paraId="043622D7" w14:textId="3404E25D" w:rsidR="00F21391" w:rsidRPr="00490B5F" w:rsidRDefault="00F21391" w:rsidP="00972C3E">
            <w:pPr>
              <w:pStyle w:val="Textbodyindent"/>
              <w:spacing w:line="240" w:lineRule="auto"/>
              <w:ind w:left="0"/>
              <w:jc w:val="left"/>
              <w:rPr>
                <w:rFonts w:ascii="Times" w:hAnsi="Times"/>
              </w:rPr>
            </w:pPr>
            <w:r w:rsidRPr="00F21391">
              <w:rPr>
                <w:rFonts w:ascii="Times" w:hAnsi="Times"/>
                <w:position w:val="-10"/>
              </w:rPr>
              <w:object w:dxaOrig="2060" w:dyaOrig="360" w14:anchorId="7640C798">
                <v:shape id="_x0000_i1154" type="#_x0000_t75" style="width:103.85pt;height:18.7pt" o:ole="">
                  <v:imagedata r:id="rId184" o:title=""/>
                </v:shape>
                <o:OLEObject Type="Embed" ProgID="Equation.DSMT4" ShapeID="_x0000_i1154" DrawAspect="Content" ObjectID="_1613992661" r:id="rId185"/>
              </w:object>
            </w:r>
          </w:p>
        </w:tc>
        <w:tc>
          <w:tcPr>
            <w:tcW w:w="2359" w:type="dxa"/>
            <w:vAlign w:val="center"/>
          </w:tcPr>
          <w:p w14:paraId="45171120" w14:textId="43700412" w:rsidR="00F21391" w:rsidRDefault="00F21391" w:rsidP="00F21391">
            <w:pPr>
              <w:pStyle w:val="Textbodyindent"/>
              <w:spacing w:line="240" w:lineRule="auto"/>
              <w:ind w:left="125"/>
              <w:jc w:val="left"/>
              <w:rPr>
                <w:rFonts w:ascii="Times" w:hAnsi="Times"/>
                <w:noProof/>
                <w:position w:val="-10"/>
                <w:lang w:val="en-US"/>
              </w:rPr>
            </w:pPr>
            <w:r w:rsidRPr="00F21391">
              <w:rPr>
                <w:rFonts w:ascii="Times" w:hAnsi="Times"/>
                <w:noProof/>
                <w:position w:val="-10"/>
                <w:lang w:val="en-US"/>
              </w:rPr>
              <w:object w:dxaOrig="1880" w:dyaOrig="320" w14:anchorId="67E7D1FF">
                <v:shape id="_x0000_i1155" type="#_x0000_t75" style="width:94.15pt;height:15.9pt" o:ole="">
                  <v:imagedata r:id="rId186" o:title=""/>
                </v:shape>
                <o:OLEObject Type="Embed" ProgID="Equation.DSMT4" ShapeID="_x0000_i1155" DrawAspect="Content" ObjectID="_1613992662" r:id="rId187"/>
              </w:object>
            </w:r>
          </w:p>
        </w:tc>
      </w:tr>
      <w:tr w:rsidR="00F21391" w:rsidRPr="00490B5F" w14:paraId="0ED75E1D" w14:textId="20F8D7C9" w:rsidTr="00F21391">
        <w:trPr>
          <w:trHeight w:val="340"/>
        </w:trPr>
        <w:tc>
          <w:tcPr>
            <w:tcW w:w="1650" w:type="dxa"/>
            <w:shd w:val="clear" w:color="auto" w:fill="auto"/>
            <w:tcMar>
              <w:top w:w="0" w:type="dxa"/>
              <w:left w:w="108" w:type="dxa"/>
              <w:bottom w:w="0" w:type="dxa"/>
              <w:right w:w="108" w:type="dxa"/>
            </w:tcMar>
          </w:tcPr>
          <w:p w14:paraId="4A8C444F" w14:textId="77777777" w:rsidR="00F21391" w:rsidRPr="00490B5F" w:rsidRDefault="00F21391" w:rsidP="00972C3E">
            <w:pPr>
              <w:pStyle w:val="Textbodyindent"/>
              <w:spacing w:line="240" w:lineRule="auto"/>
              <w:ind w:left="0"/>
              <w:rPr>
                <w:rFonts w:ascii="Times" w:hAnsi="Times"/>
              </w:rPr>
            </w:pPr>
          </w:p>
        </w:tc>
        <w:tc>
          <w:tcPr>
            <w:tcW w:w="2542" w:type="dxa"/>
            <w:shd w:val="clear" w:color="auto" w:fill="auto"/>
            <w:tcMar>
              <w:top w:w="0" w:type="dxa"/>
              <w:left w:w="108" w:type="dxa"/>
              <w:bottom w:w="0" w:type="dxa"/>
              <w:right w:w="108" w:type="dxa"/>
            </w:tcMar>
          </w:tcPr>
          <w:p w14:paraId="6D69CC81" w14:textId="2978E45B" w:rsidR="00F21391" w:rsidRPr="00490B5F" w:rsidRDefault="00F21391" w:rsidP="00972C3E">
            <w:pPr>
              <w:pStyle w:val="Textbodyindent"/>
              <w:spacing w:line="240" w:lineRule="auto"/>
              <w:ind w:left="0"/>
              <w:jc w:val="left"/>
              <w:rPr>
                <w:rFonts w:ascii="Times" w:hAnsi="Times"/>
              </w:rPr>
            </w:pPr>
            <w:r w:rsidRPr="00F21391">
              <w:rPr>
                <w:rFonts w:ascii="Times" w:hAnsi="Times"/>
                <w:position w:val="-10"/>
              </w:rPr>
              <w:object w:dxaOrig="2020" w:dyaOrig="360" w14:anchorId="69C41E1F">
                <v:shape id="_x0000_i1156" type="#_x0000_t75" style="width:100.4pt;height:18.7pt" o:ole="">
                  <v:imagedata r:id="rId188" o:title=""/>
                </v:shape>
                <o:OLEObject Type="Embed" ProgID="Equation.DSMT4" ShapeID="_x0000_i1156" DrawAspect="Content" ObjectID="_1613992663" r:id="rId189"/>
              </w:object>
            </w:r>
          </w:p>
        </w:tc>
        <w:tc>
          <w:tcPr>
            <w:tcW w:w="2359" w:type="dxa"/>
            <w:vAlign w:val="center"/>
          </w:tcPr>
          <w:p w14:paraId="057B07B9" w14:textId="5F200A0A" w:rsidR="00F21391" w:rsidRDefault="00F21391" w:rsidP="00F21391">
            <w:pPr>
              <w:pStyle w:val="Textbodyindent"/>
              <w:spacing w:line="240" w:lineRule="auto"/>
              <w:ind w:left="125"/>
              <w:jc w:val="left"/>
              <w:rPr>
                <w:rFonts w:ascii="Times" w:hAnsi="Times"/>
                <w:noProof/>
                <w:position w:val="-10"/>
                <w:lang w:val="en-US"/>
              </w:rPr>
            </w:pPr>
            <w:r w:rsidRPr="00F21391">
              <w:rPr>
                <w:rFonts w:ascii="Times" w:hAnsi="Times"/>
                <w:noProof/>
                <w:position w:val="-10"/>
                <w:lang w:val="en-US"/>
              </w:rPr>
              <w:object w:dxaOrig="1760" w:dyaOrig="320" w14:anchorId="3B58F79D">
                <v:shape id="_x0000_i1157" type="#_x0000_t75" style="width:87.9pt;height:15.9pt" o:ole="">
                  <v:imagedata r:id="rId190" o:title=""/>
                </v:shape>
                <o:OLEObject Type="Embed" ProgID="Equation.DSMT4" ShapeID="_x0000_i1157" DrawAspect="Content" ObjectID="_1613992664" r:id="rId191"/>
              </w:object>
            </w:r>
          </w:p>
        </w:tc>
      </w:tr>
      <w:tr w:rsidR="00F21391" w:rsidRPr="00490B5F" w14:paraId="1A311AAD" w14:textId="5BE4058B" w:rsidTr="00F21391">
        <w:trPr>
          <w:trHeight w:val="340"/>
        </w:trPr>
        <w:tc>
          <w:tcPr>
            <w:tcW w:w="1650" w:type="dxa"/>
            <w:shd w:val="clear" w:color="auto" w:fill="auto"/>
            <w:tcMar>
              <w:top w:w="0" w:type="dxa"/>
              <w:left w:w="108" w:type="dxa"/>
              <w:bottom w:w="0" w:type="dxa"/>
              <w:right w:w="108" w:type="dxa"/>
            </w:tcMar>
          </w:tcPr>
          <w:p w14:paraId="774242A4" w14:textId="77777777" w:rsidR="00F21391" w:rsidRPr="00490B5F" w:rsidRDefault="00F21391" w:rsidP="00972C3E">
            <w:pPr>
              <w:pStyle w:val="Textbodyindent"/>
              <w:spacing w:line="240" w:lineRule="auto"/>
              <w:ind w:left="0"/>
              <w:rPr>
                <w:rFonts w:ascii="Times" w:hAnsi="Times"/>
              </w:rPr>
            </w:pPr>
          </w:p>
        </w:tc>
        <w:tc>
          <w:tcPr>
            <w:tcW w:w="2542" w:type="dxa"/>
            <w:shd w:val="clear" w:color="auto" w:fill="auto"/>
            <w:tcMar>
              <w:top w:w="0" w:type="dxa"/>
              <w:left w:w="108" w:type="dxa"/>
              <w:bottom w:w="0" w:type="dxa"/>
              <w:right w:w="108" w:type="dxa"/>
            </w:tcMar>
          </w:tcPr>
          <w:p w14:paraId="5806DBF5" w14:textId="59B904B5" w:rsidR="00F21391" w:rsidRPr="00490B5F" w:rsidRDefault="00F21391" w:rsidP="00972C3E">
            <w:pPr>
              <w:pStyle w:val="Textbodyindent"/>
              <w:spacing w:line="240" w:lineRule="auto"/>
              <w:ind w:left="0"/>
              <w:jc w:val="left"/>
              <w:rPr>
                <w:rFonts w:ascii="Times" w:hAnsi="Times"/>
              </w:rPr>
            </w:pPr>
            <w:r w:rsidRPr="00F21391">
              <w:rPr>
                <w:rFonts w:ascii="Times" w:hAnsi="Times"/>
                <w:position w:val="-10"/>
              </w:rPr>
              <w:object w:dxaOrig="2240" w:dyaOrig="360" w14:anchorId="40CC0397">
                <v:shape id="_x0000_i1158" type="#_x0000_t75" style="width:111.45pt;height:18.7pt" o:ole="">
                  <v:imagedata r:id="rId192" o:title=""/>
                </v:shape>
                <o:OLEObject Type="Embed" ProgID="Equation.DSMT4" ShapeID="_x0000_i1158" DrawAspect="Content" ObjectID="_1613992665" r:id="rId193"/>
              </w:object>
            </w:r>
          </w:p>
        </w:tc>
        <w:tc>
          <w:tcPr>
            <w:tcW w:w="2359" w:type="dxa"/>
            <w:vAlign w:val="center"/>
          </w:tcPr>
          <w:p w14:paraId="55B58E52" w14:textId="61485DC5" w:rsidR="00F21391" w:rsidRDefault="00F21391" w:rsidP="00F21391">
            <w:pPr>
              <w:pStyle w:val="Textbodyindent"/>
              <w:spacing w:line="240" w:lineRule="auto"/>
              <w:ind w:left="125"/>
              <w:jc w:val="left"/>
              <w:rPr>
                <w:rFonts w:ascii="Times" w:hAnsi="Times"/>
                <w:noProof/>
                <w:position w:val="-10"/>
                <w:lang w:val="en-US"/>
              </w:rPr>
            </w:pPr>
            <w:r w:rsidRPr="00F21391">
              <w:rPr>
                <w:rFonts w:ascii="Times" w:hAnsi="Times"/>
                <w:noProof/>
                <w:position w:val="-10"/>
                <w:lang w:val="en-US"/>
              </w:rPr>
              <w:object w:dxaOrig="2100" w:dyaOrig="320" w14:anchorId="6B2E10D3">
                <v:shape id="_x0000_i1159" type="#_x0000_t75" style="width:105.25pt;height:15.9pt" o:ole="">
                  <v:imagedata r:id="rId194" o:title=""/>
                </v:shape>
                <o:OLEObject Type="Embed" ProgID="Equation.DSMT4" ShapeID="_x0000_i1159" DrawAspect="Content" ObjectID="_1613992666" r:id="rId195"/>
              </w:object>
            </w:r>
          </w:p>
        </w:tc>
      </w:tr>
    </w:tbl>
    <w:p w14:paraId="152F4A71" w14:textId="77777777" w:rsidR="00F21391" w:rsidRPr="00F21391" w:rsidRDefault="00F21391" w:rsidP="00490B5F">
      <w:pPr>
        <w:pStyle w:val="text"/>
        <w:widowControl w:val="0"/>
        <w:spacing w:before="0"/>
        <w:ind w:left="740"/>
        <w:rPr>
          <w:rFonts w:asciiTheme="majorHAnsi" w:hAnsiTheme="majorHAnsi"/>
          <w:vanish w:val="0"/>
          <w:szCs w:val="24"/>
        </w:rPr>
      </w:pPr>
    </w:p>
    <w:p w14:paraId="545957D6" w14:textId="77777777" w:rsidR="00F21391" w:rsidRDefault="005E72E8" w:rsidP="00490B5F">
      <w:pPr>
        <w:pStyle w:val="text"/>
        <w:widowControl w:val="0"/>
        <w:spacing w:before="0"/>
        <w:ind w:left="740"/>
        <w:rPr>
          <w:vanish w:val="0"/>
          <w:szCs w:val="24"/>
        </w:rPr>
      </w:pPr>
      <w:r w:rsidRPr="00F21391">
        <w:rPr>
          <w:vanish w:val="0"/>
          <w:position w:val="-80"/>
          <w:szCs w:val="24"/>
        </w:rPr>
        <w:object w:dxaOrig="5220" w:dyaOrig="1720" w14:anchorId="6F2782C2">
          <v:shape id="_x0000_i1160" type="#_x0000_t75" style="width:260.3pt;height:87.25pt" o:ole="">
            <v:imagedata r:id="rId196" o:title=""/>
          </v:shape>
          <o:OLEObject Type="Embed" ProgID="Equation.DSMT4" ShapeID="_x0000_i1160" DrawAspect="Content" ObjectID="_1613992667" r:id="rId197"/>
        </w:object>
      </w:r>
      <w:r w:rsidR="00F21391" w:rsidRPr="00F21391">
        <w:rPr>
          <w:vanish w:val="0"/>
          <w:szCs w:val="24"/>
        </w:rPr>
        <w:t xml:space="preserve"> </w:t>
      </w:r>
    </w:p>
    <w:p w14:paraId="33F6FCA8" w14:textId="77777777" w:rsidR="00F21391" w:rsidRDefault="00F21391" w:rsidP="00490B5F">
      <w:pPr>
        <w:pStyle w:val="text"/>
        <w:widowControl w:val="0"/>
        <w:spacing w:before="0"/>
        <w:ind w:left="740"/>
        <w:rPr>
          <w:vanish w:val="0"/>
          <w:szCs w:val="24"/>
        </w:rPr>
      </w:pPr>
      <w:r w:rsidRPr="00F21391">
        <w:rPr>
          <w:vanish w:val="0"/>
          <w:position w:val="-24"/>
          <w:szCs w:val="24"/>
        </w:rPr>
        <w:object w:dxaOrig="4940" w:dyaOrig="620" w14:anchorId="3EFE850F">
          <v:shape id="_x0000_i1161" type="#_x0000_t75" style="width:247.15pt;height:31.15pt" o:ole="">
            <v:imagedata r:id="rId198" o:title=""/>
          </v:shape>
          <o:OLEObject Type="Embed" ProgID="Equation.DSMT4" ShapeID="_x0000_i1161" DrawAspect="Content" ObjectID="_1613992668" r:id="rId199"/>
        </w:object>
      </w:r>
    </w:p>
    <w:p w14:paraId="466A5D5C" w14:textId="77777777" w:rsidR="00F21391" w:rsidRDefault="00F21391" w:rsidP="00490B5F">
      <w:pPr>
        <w:pStyle w:val="text"/>
        <w:widowControl w:val="0"/>
        <w:spacing w:before="0"/>
        <w:ind w:left="740"/>
        <w:rPr>
          <w:vanish w:val="0"/>
          <w:szCs w:val="24"/>
        </w:rPr>
      </w:pPr>
      <w:r w:rsidRPr="00F21391">
        <w:rPr>
          <w:vanish w:val="0"/>
          <w:position w:val="-10"/>
          <w:szCs w:val="24"/>
        </w:rPr>
        <w:object w:dxaOrig="1820" w:dyaOrig="320" w14:anchorId="422B711A">
          <v:shape id="_x0000_i1174" type="#_x0000_t75" style="width:91.4pt;height:15.9pt" o:ole="">
            <v:imagedata r:id="rId200" o:title=""/>
          </v:shape>
          <o:OLEObject Type="Embed" ProgID="Equation.DSMT4" ShapeID="_x0000_i1174" DrawAspect="Content" ObjectID="_1613992669" r:id="rId201"/>
        </w:object>
      </w:r>
    </w:p>
    <w:p w14:paraId="042D6B93" w14:textId="77777777" w:rsidR="00F21391" w:rsidRDefault="00F21391" w:rsidP="00F21391">
      <w:pPr>
        <w:pStyle w:val="text"/>
        <w:widowControl w:val="0"/>
        <w:spacing w:before="0"/>
        <w:ind w:left="740" w:hanging="740"/>
        <w:rPr>
          <w:vanish w:val="0"/>
          <w:szCs w:val="24"/>
        </w:rPr>
      </w:pPr>
      <w:r w:rsidRPr="00F21391">
        <w:rPr>
          <w:vanish w:val="0"/>
          <w:position w:val="-198"/>
          <w:szCs w:val="24"/>
        </w:rPr>
        <w:object w:dxaOrig="7460" w:dyaOrig="4120" w14:anchorId="0D7C77B5">
          <v:shape id="_x0000_i1163" type="#_x0000_t75" style="width:372.45pt;height:207pt" o:ole="">
            <v:imagedata r:id="rId202" o:title=""/>
          </v:shape>
          <o:OLEObject Type="Embed" ProgID="Equation.DSMT4" ShapeID="_x0000_i1163" DrawAspect="Content" ObjectID="_1613992670" r:id="rId203"/>
        </w:object>
      </w:r>
    </w:p>
    <w:p w14:paraId="418EFB3D" w14:textId="77777777" w:rsidR="00F21391" w:rsidRDefault="00F21391" w:rsidP="00F21391">
      <w:pPr>
        <w:pStyle w:val="text"/>
        <w:widowControl w:val="0"/>
        <w:spacing w:before="0"/>
        <w:ind w:left="740" w:hanging="740"/>
        <w:rPr>
          <w:vanish w:val="0"/>
          <w:szCs w:val="24"/>
        </w:rPr>
      </w:pPr>
      <w:r w:rsidRPr="00F21391">
        <w:rPr>
          <w:vanish w:val="0"/>
          <w:position w:val="-4"/>
          <w:szCs w:val="24"/>
        </w:rPr>
        <w:object w:dxaOrig="4060" w:dyaOrig="300" w14:anchorId="21E7EA46">
          <v:shape id="_x0000_i1164" type="#_x0000_t75" style="width:203.55pt;height:15.25pt" o:ole="">
            <v:imagedata r:id="rId204" o:title=""/>
          </v:shape>
          <o:OLEObject Type="Embed" ProgID="Equation.DSMT4" ShapeID="_x0000_i1164" DrawAspect="Content" ObjectID="_1613992671" r:id="rId205"/>
        </w:object>
      </w:r>
      <w:r>
        <w:rPr>
          <w:vanish w:val="0"/>
          <w:szCs w:val="24"/>
        </w:rPr>
        <w:t xml:space="preserve"> </w:t>
      </w:r>
    </w:p>
    <w:p w14:paraId="435D6928" w14:textId="6C9B514E" w:rsidR="005E72E8" w:rsidRDefault="00081C0B" w:rsidP="005E72E8">
      <w:pPr>
        <w:pStyle w:val="text"/>
        <w:widowControl w:val="0"/>
        <w:spacing w:before="0"/>
        <w:ind w:left="740" w:hanging="740"/>
        <w:rPr>
          <w:vanish w:val="0"/>
          <w:szCs w:val="24"/>
        </w:rPr>
      </w:pPr>
      <w:r w:rsidRPr="005E72E8">
        <w:rPr>
          <w:vanish w:val="0"/>
          <w:position w:val="-56"/>
          <w:szCs w:val="24"/>
        </w:rPr>
        <w:object w:dxaOrig="7900" w:dyaOrig="1700" w14:anchorId="0495052F">
          <v:shape id="_x0000_i1165" type="#_x0000_t75" style="width:395.3pt;height:84.45pt" o:ole="">
            <v:imagedata r:id="rId206" o:title=""/>
          </v:shape>
          <o:OLEObject Type="Embed" ProgID="Equation.DSMT4" ShapeID="_x0000_i1165" DrawAspect="Content" ObjectID="_1613992672" r:id="rId207"/>
        </w:object>
      </w:r>
    </w:p>
    <w:p w14:paraId="1D8B118D" w14:textId="77777777" w:rsidR="005E72E8" w:rsidRPr="00F21391" w:rsidRDefault="005E72E8" w:rsidP="005E72E8">
      <w:pPr>
        <w:pStyle w:val="text"/>
        <w:widowControl w:val="0"/>
        <w:spacing w:before="0"/>
        <w:ind w:left="740" w:hanging="740"/>
        <w:rPr>
          <w:vanish w:val="0"/>
          <w:szCs w:val="24"/>
        </w:rPr>
      </w:pPr>
    </w:p>
    <w:sectPr w:rsidR="005E72E8" w:rsidRPr="00F21391" w:rsidSect="0025637C">
      <w:headerReference w:type="even" r:id="rId208"/>
      <w:headerReference w:type="default" r:id="rId209"/>
      <w:footerReference w:type="default" r:id="rId210"/>
      <w:headerReference w:type="first" r:id="rId211"/>
      <w:footnotePr>
        <w:numFmt w:val="lowerRoman"/>
      </w:footnotePr>
      <w:endnotePr>
        <w:numFmt w:val="decimal"/>
      </w:endnotePr>
      <w:pgSz w:w="11880" w:h="16840"/>
      <w:pgMar w:top="1298" w:right="3958" w:bottom="1423" w:left="1695" w:header="720" w:footer="720" w:gutter="0"/>
      <w:cols w:space="140"/>
      <w:docGrid w:linePitch="326"/>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B910557" w15:done="0"/>
  <w15:commentEx w15:paraId="0FE0DA27" w15:done="0"/>
  <w15:commentEx w15:paraId="2A6CD332" w15:done="0"/>
  <w15:commentEx w15:paraId="471639E3" w15:done="0"/>
  <w15:commentEx w15:paraId="6ACEEB01" w15:done="0"/>
  <w15:commentEx w15:paraId="39FEB292" w15:done="0"/>
  <w15:commentEx w15:paraId="4943E993" w15:done="0"/>
  <w15:commentEx w15:paraId="1B21E810" w15:done="0"/>
  <w15:commentEx w15:paraId="79A507C3" w15:done="0"/>
  <w15:commentEx w15:paraId="3E722F2C" w15:done="0"/>
  <w15:commentEx w15:paraId="5E95D721" w15:done="0"/>
  <w15:commentEx w15:paraId="23940179" w15:done="0"/>
  <w15:commentEx w15:paraId="56C608A3" w15:done="0"/>
  <w15:commentEx w15:paraId="704EFA37" w15:done="0"/>
  <w15:commentEx w15:paraId="64B191F6" w15:done="0"/>
  <w15:commentEx w15:paraId="6827C4D8" w15:done="0"/>
  <w15:commentEx w15:paraId="136F7461" w15:done="0"/>
  <w15:commentEx w15:paraId="2625738F" w15:done="0"/>
  <w15:commentEx w15:paraId="58FE11B7" w15:done="0"/>
  <w15:commentEx w15:paraId="053DEDED" w15:done="0"/>
  <w15:commentEx w15:paraId="051FA21A" w15:done="0"/>
  <w15:commentEx w15:paraId="0BF0087E" w15:done="0"/>
  <w15:commentEx w15:paraId="6C30DDFF" w15:done="0"/>
  <w15:commentEx w15:paraId="002166C7" w15:done="0"/>
  <w15:commentEx w15:paraId="3E3910CC" w15:done="0"/>
  <w15:commentEx w15:paraId="6C52E8F9" w15:done="0"/>
  <w15:commentEx w15:paraId="328BE95D" w15:done="0"/>
  <w15:commentEx w15:paraId="488FC96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D92178" w14:textId="77777777" w:rsidR="00812562" w:rsidRDefault="00812562">
      <w:r>
        <w:separator/>
      </w:r>
    </w:p>
  </w:endnote>
  <w:endnote w:type="continuationSeparator" w:id="0">
    <w:p w14:paraId="163FA414" w14:textId="77777777" w:rsidR="00812562" w:rsidRDefault="00812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OUP Swift">
    <w:panose1 w:val="02000503080000020004"/>
    <w:charset w:val="00"/>
    <w:family w:val="auto"/>
    <w:pitch w:val="variable"/>
    <w:sig w:usb0="80000027" w:usb1="0000004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D25298" w14:textId="47E92520" w:rsidR="0025637C" w:rsidRDefault="0025637C" w:rsidP="0025637C">
    <w:pPr>
      <w:pStyle w:val="Footer"/>
      <w:pBdr>
        <w:top w:val="single" w:sz="4" w:space="1" w:color="808080"/>
      </w:pBdr>
      <w:jc w:val="right"/>
      <w:rPr>
        <w:rFonts w:ascii="OUP Swift" w:hAnsi="OUP Swift"/>
        <w:color w:val="808080"/>
      </w:rPr>
    </w:pPr>
    <w:r>
      <w:rPr>
        <w:rFonts w:ascii="OUP Swift" w:hAnsi="OUP Swift"/>
        <w:noProof/>
        <w:color w:val="808080"/>
        <w:lang w:eastAsia="en-GB" w:bidi="ar-SA"/>
      </w:rPr>
      <w:drawing>
        <wp:inline distT="0" distB="0" distL="0" distR="0" wp14:anchorId="02CAC41E" wp14:editId="4EA26AD4">
          <wp:extent cx="1219200" cy="457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457200"/>
                  </a:xfrm>
                  <a:prstGeom prst="rect">
                    <a:avLst/>
                  </a:prstGeom>
                  <a:noFill/>
                  <a:ln>
                    <a:noFill/>
                  </a:ln>
                </pic:spPr>
              </pic:pic>
            </a:graphicData>
          </a:graphic>
        </wp:inline>
      </w:drawing>
    </w:r>
  </w:p>
  <w:p w14:paraId="745AD05D" w14:textId="0F927444" w:rsidR="0025637C" w:rsidRDefault="0025637C">
    <w:pPr>
      <w:pStyle w:val="Footer"/>
    </w:pPr>
    <w:r>
      <w:rPr>
        <w:rFonts w:ascii="Arial" w:hAnsi="Arial"/>
        <w:color w:val="808080"/>
      </w:rPr>
      <w:t xml:space="preserve">© </w:t>
    </w:r>
    <w:r w:rsidRPr="0025637C">
      <w:rPr>
        <w:rFonts w:ascii="Arial" w:hAnsi="Arial"/>
        <w:color w:val="808080"/>
      </w:rPr>
      <w:t>Andrew Maczek and Anthony Meijer 201</w:t>
    </w:r>
    <w:r>
      <w:rPr>
        <w:rFonts w:ascii="Arial" w:hAnsi="Arial"/>
        <w:color w:val="808080"/>
      </w:rPr>
      <w:t>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B19197" w14:textId="77777777" w:rsidR="00812562" w:rsidRDefault="00812562">
      <w:r>
        <w:separator/>
      </w:r>
    </w:p>
  </w:footnote>
  <w:footnote w:type="continuationSeparator" w:id="0">
    <w:p w14:paraId="5E9609B9" w14:textId="77777777" w:rsidR="00812562" w:rsidRDefault="008125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D78E5F" w14:textId="4D5034E5" w:rsidR="00972C3E" w:rsidRDefault="00972C3E">
    <w:pPr>
      <w:pStyle w:val="headerverso"/>
      <w:framePr w:wrap="auto"/>
    </w:pPr>
    <w:r>
      <w:t>17  </w:t>
    </w:r>
    <w:r>
      <w:rPr>
        <w:i/>
      </w:rPr>
      <w:t>Questions and Problems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056F5D" w14:textId="77777777" w:rsidR="00972C3E" w:rsidRDefault="00972C3E">
    <w:pPr>
      <w:pStyle w:val="headerrecto"/>
      <w:framePr w:wrap="auto"/>
    </w:pPr>
    <w:r>
      <w:rPr>
        <w:i/>
      </w:rPr>
      <w:t>Statistical thermodynamics</w:t>
    </w:r>
    <w:r>
      <w:t>  </w:t>
    </w:r>
    <w:r>
      <w:pgNum/>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E98820" w14:textId="77777777" w:rsidR="0025637C" w:rsidRDefault="0025637C" w:rsidP="0025637C">
    <w:pPr>
      <w:pStyle w:val="Header"/>
      <w:pBdr>
        <w:bottom w:val="single" w:sz="4" w:space="1" w:color="808080"/>
      </w:pBdr>
      <w:rPr>
        <w:rFonts w:ascii="Arial" w:hAnsi="Arial"/>
        <w:color w:val="808080"/>
        <w:sz w:val="24"/>
      </w:rPr>
    </w:pPr>
    <w:r>
      <w:rPr>
        <w:rFonts w:ascii="Arial" w:hAnsi="Arial"/>
        <w:color w:val="808080"/>
        <w:sz w:val="24"/>
      </w:rPr>
      <w:t>Type author name, title and edition number here</w:t>
    </w:r>
  </w:p>
  <w:p w14:paraId="03182A17" w14:textId="77777777" w:rsidR="0025637C" w:rsidRPr="00225BD0" w:rsidRDefault="0025637C" w:rsidP="0025637C">
    <w:pPr>
      <w:pStyle w:val="Header"/>
      <w:pBdr>
        <w:bottom w:val="single" w:sz="4" w:space="1" w:color="808080"/>
      </w:pBdr>
      <w:jc w:val="center"/>
      <w:rPr>
        <w:rFonts w:ascii="Arial" w:hAnsi="Arial"/>
        <w:color w:val="808080"/>
        <w:sz w:val="24"/>
      </w:rPr>
    </w:pPr>
  </w:p>
  <w:p w14:paraId="769B1765" w14:textId="77777777" w:rsidR="0025637C" w:rsidRPr="0025637C" w:rsidRDefault="0025637C">
    <w:pPr>
      <w:pStyle w:val="Header"/>
      <w:rPr>
        <w:i w:val="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10BC9"/>
    <w:multiLevelType w:val="hybridMultilevel"/>
    <w:tmpl w:val="99A031DC"/>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84E4927"/>
    <w:multiLevelType w:val="hybridMultilevel"/>
    <w:tmpl w:val="637CE814"/>
    <w:lvl w:ilvl="0" w:tplc="0EA2E0A4">
      <w:start w:val="1"/>
      <w:numFmt w:val="decimal"/>
      <w:lvlText w:val="%1."/>
      <w:lvlJc w:val="left"/>
      <w:pPr>
        <w:ind w:left="740" w:hanging="360"/>
      </w:pPr>
      <w:rPr>
        <w:i w:val="0"/>
        <w:color w:val="auto"/>
      </w:rPr>
    </w:lvl>
    <w:lvl w:ilvl="1" w:tplc="04090019">
      <w:start w:val="1"/>
      <w:numFmt w:val="lowerLetter"/>
      <w:lvlText w:val="%2."/>
      <w:lvlJc w:val="left"/>
      <w:pPr>
        <w:ind w:left="1460" w:hanging="360"/>
      </w:pPr>
    </w:lvl>
    <w:lvl w:ilvl="2" w:tplc="0409001B">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2">
    <w:nsid w:val="0C722460"/>
    <w:multiLevelType w:val="hybridMultilevel"/>
    <w:tmpl w:val="8332905C"/>
    <w:lvl w:ilvl="0" w:tplc="75AEFAC2">
      <w:start w:val="1"/>
      <w:numFmt w:val="decimal"/>
      <w:lvlText w:val="%1."/>
      <w:lvlJc w:val="left"/>
      <w:pPr>
        <w:ind w:left="74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3A0FE3"/>
    <w:multiLevelType w:val="hybridMultilevel"/>
    <w:tmpl w:val="BEB6EF16"/>
    <w:lvl w:ilvl="0" w:tplc="9E165954">
      <w:start w:val="1"/>
      <w:numFmt w:val="decimal"/>
      <w:lvlText w:val="%1."/>
      <w:lvlJc w:val="left"/>
      <w:pPr>
        <w:ind w:left="740" w:hanging="360"/>
      </w:pPr>
      <w:rPr>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84216AA"/>
    <w:multiLevelType w:val="hybridMultilevel"/>
    <w:tmpl w:val="76204A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64D7692"/>
    <w:multiLevelType w:val="hybridMultilevel"/>
    <w:tmpl w:val="3070B8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9844678"/>
    <w:multiLevelType w:val="multilevel"/>
    <w:tmpl w:val="D3260942"/>
    <w:lvl w:ilvl="0">
      <w:start w:val="1"/>
      <w:numFmt w:val="decimal"/>
      <w:lvlText w:val="%1."/>
      <w:lvlJc w:val="left"/>
      <w:pPr>
        <w:ind w:left="740" w:hanging="360"/>
      </w:pPr>
      <w:rPr>
        <w:i w:val="0"/>
      </w:rPr>
    </w:lvl>
    <w:lvl w:ilvl="1">
      <w:start w:val="1"/>
      <w:numFmt w:val="lowerLetter"/>
      <w:lvlText w:val="%2."/>
      <w:lvlJc w:val="left"/>
      <w:pPr>
        <w:ind w:left="1460" w:hanging="360"/>
      </w:pPr>
    </w:lvl>
    <w:lvl w:ilvl="2">
      <w:start w:val="1"/>
      <w:numFmt w:val="lowerRoman"/>
      <w:lvlText w:val="%3."/>
      <w:lvlJc w:val="right"/>
      <w:pPr>
        <w:ind w:left="2180" w:hanging="180"/>
      </w:pPr>
    </w:lvl>
    <w:lvl w:ilvl="3">
      <w:start w:val="1"/>
      <w:numFmt w:val="decimal"/>
      <w:lvlText w:val="%4."/>
      <w:lvlJc w:val="left"/>
      <w:pPr>
        <w:ind w:left="2900" w:hanging="360"/>
      </w:pPr>
    </w:lvl>
    <w:lvl w:ilvl="4">
      <w:start w:val="1"/>
      <w:numFmt w:val="lowerLetter"/>
      <w:lvlText w:val="%5."/>
      <w:lvlJc w:val="left"/>
      <w:pPr>
        <w:ind w:left="3620" w:hanging="360"/>
      </w:pPr>
    </w:lvl>
    <w:lvl w:ilvl="5">
      <w:start w:val="1"/>
      <w:numFmt w:val="lowerRoman"/>
      <w:lvlText w:val="%6."/>
      <w:lvlJc w:val="right"/>
      <w:pPr>
        <w:ind w:left="4340" w:hanging="180"/>
      </w:pPr>
    </w:lvl>
    <w:lvl w:ilvl="6">
      <w:start w:val="1"/>
      <w:numFmt w:val="decimal"/>
      <w:lvlText w:val="%7."/>
      <w:lvlJc w:val="left"/>
      <w:pPr>
        <w:ind w:left="5060" w:hanging="360"/>
      </w:pPr>
    </w:lvl>
    <w:lvl w:ilvl="7">
      <w:start w:val="1"/>
      <w:numFmt w:val="lowerLetter"/>
      <w:lvlText w:val="%8."/>
      <w:lvlJc w:val="left"/>
      <w:pPr>
        <w:ind w:left="5780" w:hanging="360"/>
      </w:pPr>
    </w:lvl>
    <w:lvl w:ilvl="8">
      <w:start w:val="1"/>
      <w:numFmt w:val="lowerRoman"/>
      <w:lvlText w:val="%9."/>
      <w:lvlJc w:val="right"/>
      <w:pPr>
        <w:ind w:left="6500" w:hanging="180"/>
      </w:pPr>
    </w:lvl>
  </w:abstractNum>
  <w:abstractNum w:abstractNumId="7">
    <w:nsid w:val="648F1CE4"/>
    <w:multiLevelType w:val="hybridMultilevel"/>
    <w:tmpl w:val="057E16DE"/>
    <w:lvl w:ilvl="0" w:tplc="61C64814">
      <w:start w:val="1"/>
      <w:numFmt w:val="decimal"/>
      <w:lvlText w:val="%1."/>
      <w:lvlJc w:val="left"/>
      <w:pPr>
        <w:tabs>
          <w:tab w:val="num" w:pos="1840"/>
        </w:tabs>
        <w:ind w:left="1840" w:hanging="360"/>
      </w:pPr>
    </w:lvl>
    <w:lvl w:ilvl="1" w:tplc="9384962C" w:tentative="1">
      <w:start w:val="1"/>
      <w:numFmt w:val="lowerLetter"/>
      <w:lvlText w:val="%2."/>
      <w:lvlJc w:val="left"/>
      <w:pPr>
        <w:tabs>
          <w:tab w:val="num" w:pos="2560"/>
        </w:tabs>
        <w:ind w:left="2560" w:hanging="360"/>
      </w:pPr>
    </w:lvl>
    <w:lvl w:ilvl="2" w:tplc="B6487F66" w:tentative="1">
      <w:start w:val="1"/>
      <w:numFmt w:val="lowerRoman"/>
      <w:lvlText w:val="%3."/>
      <w:lvlJc w:val="right"/>
      <w:pPr>
        <w:tabs>
          <w:tab w:val="num" w:pos="3280"/>
        </w:tabs>
        <w:ind w:left="3280" w:hanging="180"/>
      </w:pPr>
    </w:lvl>
    <w:lvl w:ilvl="3" w:tplc="132E0ED2" w:tentative="1">
      <w:start w:val="1"/>
      <w:numFmt w:val="decimal"/>
      <w:lvlText w:val="%4."/>
      <w:lvlJc w:val="left"/>
      <w:pPr>
        <w:tabs>
          <w:tab w:val="num" w:pos="4000"/>
        </w:tabs>
        <w:ind w:left="4000" w:hanging="360"/>
      </w:pPr>
    </w:lvl>
    <w:lvl w:ilvl="4" w:tplc="F21A8638" w:tentative="1">
      <w:start w:val="1"/>
      <w:numFmt w:val="lowerLetter"/>
      <w:lvlText w:val="%5."/>
      <w:lvlJc w:val="left"/>
      <w:pPr>
        <w:tabs>
          <w:tab w:val="num" w:pos="4720"/>
        </w:tabs>
        <w:ind w:left="4720" w:hanging="360"/>
      </w:pPr>
    </w:lvl>
    <w:lvl w:ilvl="5" w:tplc="8EFE501A" w:tentative="1">
      <w:start w:val="1"/>
      <w:numFmt w:val="lowerRoman"/>
      <w:lvlText w:val="%6."/>
      <w:lvlJc w:val="right"/>
      <w:pPr>
        <w:tabs>
          <w:tab w:val="num" w:pos="5440"/>
        </w:tabs>
        <w:ind w:left="5440" w:hanging="180"/>
      </w:pPr>
    </w:lvl>
    <w:lvl w:ilvl="6" w:tplc="66C068C6" w:tentative="1">
      <w:start w:val="1"/>
      <w:numFmt w:val="decimal"/>
      <w:lvlText w:val="%7."/>
      <w:lvlJc w:val="left"/>
      <w:pPr>
        <w:tabs>
          <w:tab w:val="num" w:pos="6160"/>
        </w:tabs>
        <w:ind w:left="6160" w:hanging="360"/>
      </w:pPr>
    </w:lvl>
    <w:lvl w:ilvl="7" w:tplc="011AAD2C" w:tentative="1">
      <w:start w:val="1"/>
      <w:numFmt w:val="lowerLetter"/>
      <w:lvlText w:val="%8."/>
      <w:lvlJc w:val="left"/>
      <w:pPr>
        <w:tabs>
          <w:tab w:val="num" w:pos="6880"/>
        </w:tabs>
        <w:ind w:left="6880" w:hanging="360"/>
      </w:pPr>
    </w:lvl>
    <w:lvl w:ilvl="8" w:tplc="0400EAC8" w:tentative="1">
      <w:start w:val="1"/>
      <w:numFmt w:val="lowerRoman"/>
      <w:lvlText w:val="%9."/>
      <w:lvlJc w:val="right"/>
      <w:pPr>
        <w:tabs>
          <w:tab w:val="num" w:pos="7600"/>
        </w:tabs>
        <w:ind w:left="7600" w:hanging="180"/>
      </w:pPr>
    </w:lvl>
  </w:abstractNum>
  <w:abstractNum w:abstractNumId="8">
    <w:nsid w:val="6F777274"/>
    <w:multiLevelType w:val="hybridMultilevel"/>
    <w:tmpl w:val="2CDA0CC0"/>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7C326C5A"/>
    <w:multiLevelType w:val="multilevel"/>
    <w:tmpl w:val="02303C26"/>
    <w:lvl w:ilvl="0">
      <w:start w:val="1"/>
      <w:numFmt w:val="lowerRoman"/>
      <w:lvlText w:val="(%1)"/>
      <w:lvlJc w:val="left"/>
      <w:pPr>
        <w:ind w:left="720" w:hanging="720"/>
      </w:pPr>
    </w:lvl>
    <w:lvl w:ilvl="1">
      <w:start w:val="1"/>
      <w:numFmt w:val="lowerLetter"/>
      <w:lvlText w:val="%2."/>
      <w:lvlJc w:val="left"/>
      <w:pPr>
        <w:ind w:left="1080" w:hanging="360"/>
      </w:pPr>
    </w:lvl>
    <w:lvl w:ilvl="2">
      <w:start w:val="1"/>
      <w:numFmt w:val="lowerRoman"/>
      <w:lvlText w:val="%2.%3."/>
      <w:lvlJc w:val="right"/>
      <w:pPr>
        <w:ind w:left="1800" w:hanging="180"/>
      </w:pPr>
    </w:lvl>
    <w:lvl w:ilvl="3">
      <w:start w:val="1"/>
      <w:numFmt w:val="decimal"/>
      <w:lvlText w:val="%2.%3.%4."/>
      <w:lvlJc w:val="left"/>
      <w:pPr>
        <w:ind w:left="2520" w:hanging="360"/>
      </w:pPr>
    </w:lvl>
    <w:lvl w:ilvl="4">
      <w:start w:val="1"/>
      <w:numFmt w:val="lowerLetter"/>
      <w:lvlText w:val="%2.%3.%4.%5."/>
      <w:lvlJc w:val="left"/>
      <w:pPr>
        <w:ind w:left="3240" w:hanging="360"/>
      </w:pPr>
    </w:lvl>
    <w:lvl w:ilvl="5">
      <w:start w:val="1"/>
      <w:numFmt w:val="lowerRoman"/>
      <w:lvlText w:val="%2.%3.%4.%5.%6."/>
      <w:lvlJc w:val="right"/>
      <w:pPr>
        <w:ind w:left="3960" w:hanging="180"/>
      </w:pPr>
    </w:lvl>
    <w:lvl w:ilvl="6">
      <w:start w:val="1"/>
      <w:numFmt w:val="decimal"/>
      <w:lvlText w:val="%2.%3.%4.%5.%6.%7."/>
      <w:lvlJc w:val="left"/>
      <w:pPr>
        <w:ind w:left="4680" w:hanging="360"/>
      </w:pPr>
    </w:lvl>
    <w:lvl w:ilvl="7">
      <w:start w:val="1"/>
      <w:numFmt w:val="lowerLetter"/>
      <w:lvlText w:val="%2.%3.%4.%5.%6.%7.%8."/>
      <w:lvlJc w:val="left"/>
      <w:pPr>
        <w:ind w:left="5400" w:hanging="360"/>
      </w:pPr>
    </w:lvl>
    <w:lvl w:ilvl="8">
      <w:start w:val="1"/>
      <w:numFmt w:val="lowerRoman"/>
      <w:lvlText w:val="%2.%3.%4.%5.%6.%7.%8.%9."/>
      <w:lvlJc w:val="right"/>
      <w:pPr>
        <w:ind w:left="6120" w:hanging="180"/>
      </w:pPr>
    </w:lvl>
  </w:abstractNum>
  <w:num w:numId="1">
    <w:abstractNumId w:val="1"/>
  </w:num>
  <w:num w:numId="2">
    <w:abstractNumId w:val="7"/>
  </w:num>
  <w:num w:numId="3">
    <w:abstractNumId w:val="2"/>
  </w:num>
  <w:num w:numId="4">
    <w:abstractNumId w:val="3"/>
  </w:num>
  <w:num w:numId="5">
    <w:abstractNumId w:val="9"/>
  </w:num>
  <w:num w:numId="6">
    <w:abstractNumId w:val="0"/>
  </w:num>
  <w:num w:numId="7">
    <w:abstractNumId w:val="8"/>
  </w:num>
  <w:num w:numId="8">
    <w:abstractNumId w:val="5"/>
  </w:num>
  <w:num w:numId="9">
    <w:abstractNumId w:val="6"/>
  </w:num>
  <w:num w:numId="10">
    <w:abstractNumId w:val="4"/>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rant Hill">
    <w15:presenceInfo w15:providerId="None" w15:userId="Grant Hil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mirrorMargins/>
  <w:bordersDoNotSurroundHeader/>
  <w:bordersDoNotSurroundFooter/>
  <w:proofState w:grammar="clean"/>
  <w:stylePaneSortMethod w:val="0000"/>
  <w:defaultTabStop w:val="180"/>
  <w:hyphenationZone w:val="0"/>
  <w:doNotHyphenateCaps/>
  <w:drawingGridHorizontalSpacing w:val="120"/>
  <w:drawingGridVerticalSpacing w:val="120"/>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numFmt w:val="lowerRoman"/>
    <w:footnote w:id="-1"/>
    <w:footnote w:id="0"/>
  </w:footnotePr>
  <w:endnotePr>
    <w:numFmt w:val="decimal"/>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BA2"/>
    <w:rsid w:val="0000233A"/>
    <w:rsid w:val="00047BBF"/>
    <w:rsid w:val="00053175"/>
    <w:rsid w:val="00054451"/>
    <w:rsid w:val="00081C0B"/>
    <w:rsid w:val="000A0654"/>
    <w:rsid w:val="000B022D"/>
    <w:rsid w:val="000C46B7"/>
    <w:rsid w:val="000E4760"/>
    <w:rsid w:val="001000F4"/>
    <w:rsid w:val="00100F7C"/>
    <w:rsid w:val="00121E33"/>
    <w:rsid w:val="00136C92"/>
    <w:rsid w:val="0015328B"/>
    <w:rsid w:val="00176F06"/>
    <w:rsid w:val="001A1B7C"/>
    <w:rsid w:val="001C4810"/>
    <w:rsid w:val="001D54EC"/>
    <w:rsid w:val="001D7E96"/>
    <w:rsid w:val="00246F03"/>
    <w:rsid w:val="0025637C"/>
    <w:rsid w:val="00256794"/>
    <w:rsid w:val="002A06C4"/>
    <w:rsid w:val="002B25C4"/>
    <w:rsid w:val="002B4C63"/>
    <w:rsid w:val="002D38AB"/>
    <w:rsid w:val="002D717E"/>
    <w:rsid w:val="002E6319"/>
    <w:rsid w:val="002F0F7E"/>
    <w:rsid w:val="002F7844"/>
    <w:rsid w:val="00302BA2"/>
    <w:rsid w:val="00315C95"/>
    <w:rsid w:val="00320B3A"/>
    <w:rsid w:val="00322227"/>
    <w:rsid w:val="00323D5B"/>
    <w:rsid w:val="00355295"/>
    <w:rsid w:val="00363EB8"/>
    <w:rsid w:val="00371FC0"/>
    <w:rsid w:val="00380ECB"/>
    <w:rsid w:val="003960A1"/>
    <w:rsid w:val="00397C5B"/>
    <w:rsid w:val="003B37C6"/>
    <w:rsid w:val="003B7770"/>
    <w:rsid w:val="003C41AB"/>
    <w:rsid w:val="003C58AB"/>
    <w:rsid w:val="00414C81"/>
    <w:rsid w:val="0044508B"/>
    <w:rsid w:val="00477BA5"/>
    <w:rsid w:val="00490B5F"/>
    <w:rsid w:val="004A1693"/>
    <w:rsid w:val="004A7CD4"/>
    <w:rsid w:val="004B6F40"/>
    <w:rsid w:val="004C47A5"/>
    <w:rsid w:val="004D415E"/>
    <w:rsid w:val="004E747A"/>
    <w:rsid w:val="00500A65"/>
    <w:rsid w:val="00502265"/>
    <w:rsid w:val="0050520B"/>
    <w:rsid w:val="00510651"/>
    <w:rsid w:val="005107E1"/>
    <w:rsid w:val="00543430"/>
    <w:rsid w:val="005510AB"/>
    <w:rsid w:val="00554D0F"/>
    <w:rsid w:val="00565D2F"/>
    <w:rsid w:val="00574BDE"/>
    <w:rsid w:val="005844FD"/>
    <w:rsid w:val="005924C8"/>
    <w:rsid w:val="005B6ACE"/>
    <w:rsid w:val="005D3AD0"/>
    <w:rsid w:val="005E72E8"/>
    <w:rsid w:val="005F69E3"/>
    <w:rsid w:val="006447AF"/>
    <w:rsid w:val="00651521"/>
    <w:rsid w:val="006727CE"/>
    <w:rsid w:val="00675E3F"/>
    <w:rsid w:val="006A48F6"/>
    <w:rsid w:val="006C0A74"/>
    <w:rsid w:val="00722009"/>
    <w:rsid w:val="00727188"/>
    <w:rsid w:val="00764C83"/>
    <w:rsid w:val="007669C3"/>
    <w:rsid w:val="007744CD"/>
    <w:rsid w:val="007A6849"/>
    <w:rsid w:val="007B1FBD"/>
    <w:rsid w:val="007E2760"/>
    <w:rsid w:val="00800821"/>
    <w:rsid w:val="00803E2F"/>
    <w:rsid w:val="00812562"/>
    <w:rsid w:val="008A0864"/>
    <w:rsid w:val="008B2409"/>
    <w:rsid w:val="008C1A19"/>
    <w:rsid w:val="008D1189"/>
    <w:rsid w:val="00904C96"/>
    <w:rsid w:val="00922FB3"/>
    <w:rsid w:val="009462B1"/>
    <w:rsid w:val="009521AA"/>
    <w:rsid w:val="00972C3E"/>
    <w:rsid w:val="00987B48"/>
    <w:rsid w:val="00990DBC"/>
    <w:rsid w:val="009A38E2"/>
    <w:rsid w:val="009B2CE6"/>
    <w:rsid w:val="009F668B"/>
    <w:rsid w:val="00A0208B"/>
    <w:rsid w:val="00A04EF6"/>
    <w:rsid w:val="00A05529"/>
    <w:rsid w:val="00A15C69"/>
    <w:rsid w:val="00A40843"/>
    <w:rsid w:val="00A47B46"/>
    <w:rsid w:val="00A5223B"/>
    <w:rsid w:val="00A70D5E"/>
    <w:rsid w:val="00A929E8"/>
    <w:rsid w:val="00AB60E3"/>
    <w:rsid w:val="00AE50C3"/>
    <w:rsid w:val="00AF0AF0"/>
    <w:rsid w:val="00AF1E3A"/>
    <w:rsid w:val="00B02C18"/>
    <w:rsid w:val="00B51B97"/>
    <w:rsid w:val="00B567DC"/>
    <w:rsid w:val="00B57A01"/>
    <w:rsid w:val="00B7656F"/>
    <w:rsid w:val="00B87D8B"/>
    <w:rsid w:val="00C12B19"/>
    <w:rsid w:val="00C2459F"/>
    <w:rsid w:val="00C3641E"/>
    <w:rsid w:val="00C47E94"/>
    <w:rsid w:val="00C62495"/>
    <w:rsid w:val="00C62EB1"/>
    <w:rsid w:val="00C65790"/>
    <w:rsid w:val="00C660F8"/>
    <w:rsid w:val="00C775BA"/>
    <w:rsid w:val="00C81047"/>
    <w:rsid w:val="00C8287C"/>
    <w:rsid w:val="00C83A86"/>
    <w:rsid w:val="00C90907"/>
    <w:rsid w:val="00C916EA"/>
    <w:rsid w:val="00C973C3"/>
    <w:rsid w:val="00CA435A"/>
    <w:rsid w:val="00CB4004"/>
    <w:rsid w:val="00CC13B5"/>
    <w:rsid w:val="00CD6F65"/>
    <w:rsid w:val="00CD734C"/>
    <w:rsid w:val="00CF1EA8"/>
    <w:rsid w:val="00CF71AC"/>
    <w:rsid w:val="00D14EB4"/>
    <w:rsid w:val="00D34875"/>
    <w:rsid w:val="00D34EF5"/>
    <w:rsid w:val="00D65DEE"/>
    <w:rsid w:val="00D836FB"/>
    <w:rsid w:val="00D87E3E"/>
    <w:rsid w:val="00D94BD4"/>
    <w:rsid w:val="00DA0914"/>
    <w:rsid w:val="00DB25E0"/>
    <w:rsid w:val="00DC0A7E"/>
    <w:rsid w:val="00DC2C7F"/>
    <w:rsid w:val="00DD7954"/>
    <w:rsid w:val="00DE563F"/>
    <w:rsid w:val="00DF5457"/>
    <w:rsid w:val="00E05504"/>
    <w:rsid w:val="00E14C40"/>
    <w:rsid w:val="00E23EE8"/>
    <w:rsid w:val="00E40D6F"/>
    <w:rsid w:val="00E46069"/>
    <w:rsid w:val="00E52430"/>
    <w:rsid w:val="00E531F2"/>
    <w:rsid w:val="00E56BB2"/>
    <w:rsid w:val="00E618EE"/>
    <w:rsid w:val="00E75C29"/>
    <w:rsid w:val="00E86F68"/>
    <w:rsid w:val="00E951BD"/>
    <w:rsid w:val="00EA674D"/>
    <w:rsid w:val="00EB64EB"/>
    <w:rsid w:val="00EC0C8B"/>
    <w:rsid w:val="00EC717C"/>
    <w:rsid w:val="00ED23B5"/>
    <w:rsid w:val="00EF54F0"/>
    <w:rsid w:val="00F0240E"/>
    <w:rsid w:val="00F21391"/>
    <w:rsid w:val="00F22B6A"/>
    <w:rsid w:val="00F239EF"/>
    <w:rsid w:val="00F27729"/>
    <w:rsid w:val="00F46A4E"/>
    <w:rsid w:val="00F56A3D"/>
    <w:rsid w:val="00F56F5F"/>
    <w:rsid w:val="00F878EA"/>
    <w:rsid w:val="00F9284A"/>
    <w:rsid w:val="00F938D4"/>
    <w:rsid w:val="00F969A3"/>
    <w:rsid w:val="00FA5A25"/>
    <w:rsid w:val="00FA74E1"/>
    <w:rsid w:val="00FB111B"/>
    <w:rsid w:val="00FB43C2"/>
    <w:rsid w:val="00FC0B16"/>
    <w:rsid w:val="00FC29FB"/>
    <w:rsid w:val="00FC6744"/>
  </w:rsids>
  <m:mathPr>
    <m:mathFont m:val="Cambria Math"/>
    <m:brkBin m:val="before"/>
    <m:brkBinSub m:val="--"/>
    <m:smallFrac m:val="0"/>
    <m:dispDef/>
    <m:lMargin m:val="0"/>
    <m:rMargin m:val="0"/>
    <m:defJc m:val="centerGroup"/>
    <m:wrapIndent m:val="1440"/>
    <m:intLim m:val="subSup"/>
    <m:naryLim m:val="undOvr"/>
  </m:mathPr>
  <w:themeFontLang w:val="en-GB" w:eastAsia="zh-TW"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3F42E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ew York" w:eastAsia="Times New Roman" w:hAnsi="New York" w:cs="Times New Roman"/>
        <w:lang w:val="en-GB" w:eastAsia="zh-TW"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CF71AC"/>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style>
  <w:style w:type="paragraph" w:styleId="Footer">
    <w:name w:val="footer"/>
    <w:basedOn w:val="Normal"/>
    <w:pPr>
      <w:tabs>
        <w:tab w:val="center" w:pos="4819"/>
        <w:tab w:val="right" w:pos="9071"/>
      </w:tabs>
    </w:pPr>
  </w:style>
  <w:style w:type="paragraph" w:styleId="Header">
    <w:name w:val="header"/>
    <w:link w:val="HeaderChar"/>
    <w:uiPriority w:val="99"/>
    <w:pPr>
      <w:jc w:val="right"/>
    </w:pPr>
    <w:rPr>
      <w:rFonts w:ascii="Times" w:hAnsi="Times" w:cs="Times"/>
      <w:i/>
      <w:iCs/>
      <w:noProof/>
    </w:rPr>
  </w:style>
  <w:style w:type="character" w:styleId="PageNumber">
    <w:name w:val="page number"/>
    <w:basedOn w:val="DefaultParagraphFont"/>
    <w:rPr>
      <w:rFonts w:ascii="Times" w:hAnsi="Times" w:cs="Times"/>
      <w:sz w:val="20"/>
      <w:szCs w:val="20"/>
    </w:rPr>
  </w:style>
  <w:style w:type="paragraph" w:customStyle="1" w:styleId="book1stpara">
    <w:name w:val="book 1st para"/>
    <w:next w:val="book"/>
    <w:pPr>
      <w:spacing w:line="240" w:lineRule="exact"/>
      <w:ind w:right="3"/>
      <w:jc w:val="both"/>
    </w:pPr>
    <w:rPr>
      <w:rFonts w:ascii="Times" w:hAnsi="Times" w:cs="Times"/>
      <w:noProof/>
    </w:rPr>
  </w:style>
  <w:style w:type="paragraph" w:customStyle="1" w:styleId="Captioncentredonwidecol">
    <w:name w:val="Caption centred on wide col"/>
    <w:next w:val="book"/>
    <w:pPr>
      <w:spacing w:line="200" w:lineRule="atLeast"/>
      <w:ind w:right="3"/>
      <w:jc w:val="center"/>
    </w:pPr>
    <w:rPr>
      <w:rFonts w:ascii="Helvetica" w:hAnsi="Helvetica" w:cs="Helvetica"/>
      <w:noProof/>
      <w:sz w:val="16"/>
      <w:szCs w:val="16"/>
    </w:rPr>
  </w:style>
  <w:style w:type="paragraph" w:customStyle="1" w:styleId="ChapterHeading">
    <w:name w:val="Chapter Heading"/>
    <w:next w:val="Ahead"/>
    <w:pPr>
      <w:keepNext/>
      <w:pageBreakBefore/>
      <w:spacing w:before="240" w:after="680" w:line="640" w:lineRule="exact"/>
      <w:ind w:left="720" w:right="3" w:hanging="720"/>
    </w:pPr>
    <w:rPr>
      <w:rFonts w:ascii="Helvetica" w:hAnsi="Helvetica" w:cs="Helvetica"/>
      <w:noProof/>
      <w:sz w:val="40"/>
      <w:szCs w:val="40"/>
    </w:rPr>
  </w:style>
  <w:style w:type="paragraph" w:customStyle="1" w:styleId="Ahead">
    <w:name w:val="A head"/>
    <w:pPr>
      <w:keepNext/>
      <w:spacing w:before="360" w:after="120" w:line="240" w:lineRule="exact"/>
      <w:ind w:right="3"/>
    </w:pPr>
    <w:rPr>
      <w:rFonts w:ascii="Helvetica" w:hAnsi="Helvetica" w:cs="Helvetica"/>
      <w:b/>
      <w:bCs/>
      <w:noProof/>
      <w:sz w:val="22"/>
      <w:szCs w:val="22"/>
    </w:rPr>
  </w:style>
  <w:style w:type="paragraph" w:customStyle="1" w:styleId="Bhead">
    <w:name w:val="B head"/>
    <w:pPr>
      <w:keepNext/>
      <w:spacing w:before="120" w:after="40" w:line="240" w:lineRule="atLeast"/>
      <w:ind w:right="3"/>
    </w:pPr>
    <w:rPr>
      <w:rFonts w:ascii="Times" w:hAnsi="Times" w:cs="Times"/>
      <w:b/>
      <w:bCs/>
      <w:noProof/>
    </w:rPr>
  </w:style>
  <w:style w:type="paragraph" w:customStyle="1" w:styleId="List1">
    <w:name w:val="List1"/>
    <w:basedOn w:val="book"/>
    <w:pPr>
      <w:ind w:left="480" w:hanging="480"/>
    </w:pPr>
  </w:style>
  <w:style w:type="paragraph" w:customStyle="1" w:styleId="Typescript1stpara">
    <w:name w:val="Typescript 1st para"/>
    <w:basedOn w:val="book1stpara"/>
    <w:rPr>
      <w:sz w:val="28"/>
      <w:szCs w:val="28"/>
    </w:rPr>
  </w:style>
  <w:style w:type="paragraph" w:customStyle="1" w:styleId="iii">
    <w:name w:val="(i).(ii)"/>
    <w:pPr>
      <w:spacing w:before="480" w:line="320" w:lineRule="exact"/>
      <w:ind w:left="1440" w:hanging="720"/>
      <w:jc w:val="both"/>
    </w:pPr>
    <w:rPr>
      <w:rFonts w:ascii="Times" w:hAnsi="Times" w:cs="Times"/>
      <w:smallCaps/>
      <w:noProof/>
      <w:sz w:val="24"/>
      <w:szCs w:val="24"/>
    </w:rPr>
  </w:style>
  <w:style w:type="paragraph" w:customStyle="1" w:styleId="typescript">
    <w:name w:val="typescript"/>
    <w:basedOn w:val="book"/>
    <w:rPr>
      <w:sz w:val="28"/>
      <w:szCs w:val="28"/>
    </w:rPr>
  </w:style>
  <w:style w:type="paragraph" w:customStyle="1" w:styleId="headerverso">
    <w:name w:val="header verso"/>
    <w:pPr>
      <w:framePr w:hSpace="180" w:vSpace="180" w:wrap="auto" w:hAnchor="page" w:xAlign="outside"/>
      <w:ind w:firstLine="1160"/>
    </w:pPr>
    <w:rPr>
      <w:rFonts w:ascii="Times" w:hAnsi="Times" w:cs="Times"/>
      <w:noProof/>
    </w:rPr>
  </w:style>
  <w:style w:type="paragraph" w:customStyle="1" w:styleId="headerrecto">
    <w:name w:val="header recto"/>
    <w:pPr>
      <w:framePr w:hSpace="180" w:vSpace="180" w:wrap="auto" w:hAnchor="page" w:xAlign="outside"/>
      <w:ind w:right="1160"/>
      <w:jc w:val="right"/>
    </w:pPr>
    <w:rPr>
      <w:rFonts w:ascii="Times" w:hAnsi="Times" w:cs="Times"/>
      <w:noProof/>
    </w:rPr>
  </w:style>
  <w:style w:type="paragraph" w:customStyle="1" w:styleId="Captionwidecolumn">
    <w:name w:val="Caption wide column"/>
    <w:next w:val="book"/>
    <w:pPr>
      <w:spacing w:line="200" w:lineRule="atLeast"/>
      <w:ind w:right="3"/>
      <w:jc w:val="both"/>
    </w:pPr>
    <w:rPr>
      <w:rFonts w:ascii="Helvetica" w:hAnsi="Helvetica" w:cs="Helvetica"/>
      <w:noProof/>
      <w:sz w:val="16"/>
      <w:szCs w:val="16"/>
    </w:rPr>
  </w:style>
  <w:style w:type="paragraph" w:customStyle="1" w:styleId="equationcentred">
    <w:name w:val="equation centred"/>
    <w:basedOn w:val="Captioncentredonwidecol"/>
    <w:pPr>
      <w:tabs>
        <w:tab w:val="right" w:pos="6200"/>
      </w:tabs>
      <w:spacing w:before="120" w:after="120"/>
    </w:pPr>
    <w:rPr>
      <w:rFonts w:ascii="Times" w:hAnsi="Times" w:cs="Times"/>
      <w:sz w:val="20"/>
      <w:szCs w:val="20"/>
    </w:rPr>
  </w:style>
  <w:style w:type="paragraph" w:customStyle="1" w:styleId="Captioncentredonfullwidth">
    <w:name w:val="Caption centred on full width"/>
    <w:next w:val="book"/>
    <w:pPr>
      <w:framePr w:w="9000" w:hSpace="180" w:vSpace="180" w:wrap="auto" w:hAnchor="margin" w:xAlign="inside"/>
      <w:spacing w:line="200" w:lineRule="atLeast"/>
      <w:jc w:val="center"/>
    </w:pPr>
    <w:rPr>
      <w:rFonts w:ascii="Helvetica" w:hAnsi="Helvetica" w:cs="Helvetica"/>
      <w:noProof/>
      <w:sz w:val="16"/>
      <w:szCs w:val="16"/>
    </w:rPr>
  </w:style>
  <w:style w:type="paragraph" w:customStyle="1" w:styleId="book">
    <w:name w:val="book"/>
    <w:basedOn w:val="book1stpara"/>
    <w:pPr>
      <w:ind w:firstLine="220"/>
    </w:pPr>
  </w:style>
  <w:style w:type="paragraph" w:customStyle="1" w:styleId="Captionnarrowcolumn">
    <w:name w:val="Caption narrow column"/>
    <w:next w:val="book"/>
    <w:pPr>
      <w:framePr w:w="2600" w:hSpace="220" w:vSpace="220" w:wrap="auto" w:hAnchor="page" w:xAlign="outside"/>
      <w:spacing w:line="200" w:lineRule="atLeast"/>
      <w:ind w:right="20"/>
    </w:pPr>
    <w:rPr>
      <w:rFonts w:ascii="Helvetica" w:hAnsi="Helvetica" w:cs="Helvetica"/>
      <w:noProof/>
      <w:sz w:val="16"/>
      <w:szCs w:val="16"/>
    </w:rPr>
  </w:style>
  <w:style w:type="paragraph" w:customStyle="1" w:styleId="bullet">
    <w:name w:val="bullet"/>
    <w:basedOn w:val="book"/>
    <w:pPr>
      <w:ind w:left="420" w:hanging="180"/>
    </w:pPr>
  </w:style>
  <w:style w:type="paragraph" w:customStyle="1" w:styleId="primer">
    <w:name w:val="primer"/>
    <w:pPr>
      <w:tabs>
        <w:tab w:val="left" w:pos="1520"/>
      </w:tabs>
      <w:spacing w:line="360" w:lineRule="atLeast"/>
      <w:ind w:left="500" w:right="-220"/>
    </w:pPr>
    <w:rPr>
      <w:rFonts w:ascii="Times" w:hAnsi="Times" w:cs="Times"/>
      <w:noProof/>
    </w:rPr>
  </w:style>
  <w:style w:type="paragraph" w:customStyle="1" w:styleId="kit">
    <w:name w:val="kit"/>
    <w:basedOn w:val="Normal"/>
    <w:pPr>
      <w:tabs>
        <w:tab w:val="left" w:pos="3060"/>
        <w:tab w:val="left" w:pos="3640"/>
        <w:tab w:val="left" w:pos="5120"/>
      </w:tabs>
      <w:spacing w:before="240"/>
      <w:ind w:left="1120" w:hanging="380"/>
    </w:pPr>
    <w:rPr>
      <w:rFonts w:ascii="Times" w:hAnsi="Times" w:cs="Times"/>
      <w:i/>
      <w:iCs/>
      <w:sz w:val="20"/>
      <w:szCs w:val="20"/>
    </w:rPr>
  </w:style>
  <w:style w:type="paragraph" w:customStyle="1" w:styleId="NMA">
    <w:name w:val="NMA"/>
    <w:pPr>
      <w:tabs>
        <w:tab w:val="left" w:pos="1260"/>
        <w:tab w:val="left" w:pos="5480"/>
      </w:tabs>
      <w:spacing w:line="360" w:lineRule="exact"/>
      <w:ind w:left="720" w:right="-30" w:hanging="720"/>
      <w:jc w:val="both"/>
    </w:pPr>
    <w:rPr>
      <w:rFonts w:ascii="Times" w:hAnsi="Times" w:cs="Times"/>
      <w:noProof/>
      <w:sz w:val="24"/>
      <w:szCs w:val="24"/>
    </w:rPr>
  </w:style>
  <w:style w:type="paragraph" w:customStyle="1" w:styleId="resid">
    <w:name w:val="resid"/>
    <w:basedOn w:val="NMA"/>
    <w:pPr>
      <w:tabs>
        <w:tab w:val="left" w:pos="1620"/>
        <w:tab w:val="left" w:pos="2160"/>
        <w:tab w:val="left" w:pos="3240"/>
        <w:tab w:val="left" w:pos="3500"/>
      </w:tabs>
      <w:spacing w:before="240" w:line="320" w:lineRule="exact"/>
    </w:pPr>
  </w:style>
  <w:style w:type="paragraph" w:customStyle="1" w:styleId="interq">
    <w:name w:val="inter q"/>
    <w:basedOn w:val="Normal"/>
    <w:pPr>
      <w:tabs>
        <w:tab w:val="left" w:pos="900"/>
        <w:tab w:val="right" w:pos="10060"/>
      </w:tabs>
      <w:spacing w:before="60" w:line="240" w:lineRule="exact"/>
      <w:ind w:left="900" w:hanging="480"/>
    </w:pPr>
    <w:rPr>
      <w:rFonts w:ascii="Times New Roman" w:hAnsi="Times New Roman"/>
    </w:rPr>
  </w:style>
  <w:style w:type="paragraph" w:customStyle="1" w:styleId="Problem">
    <w:name w:val="Problem"/>
    <w:basedOn w:val="equationcentred"/>
    <w:pPr>
      <w:pBdr>
        <w:top w:val="single" w:sz="6" w:space="0" w:color="auto"/>
        <w:left w:val="single" w:sz="6" w:space="0" w:color="auto"/>
        <w:bottom w:val="single" w:sz="6" w:space="0" w:color="auto"/>
        <w:right w:val="single" w:sz="6" w:space="0" w:color="auto"/>
      </w:pBdr>
      <w:tabs>
        <w:tab w:val="clear" w:pos="6200"/>
        <w:tab w:val="left" w:pos="280"/>
        <w:tab w:val="right" w:pos="5940"/>
      </w:tabs>
      <w:spacing w:before="20" w:after="20"/>
      <w:jc w:val="left"/>
    </w:pPr>
  </w:style>
  <w:style w:type="character" w:customStyle="1" w:styleId="MTConvertedEquation">
    <w:name w:val="MTConvertedEquation"/>
    <w:basedOn w:val="DefaultParagraphFont"/>
    <w:rsid w:val="00363EB8"/>
  </w:style>
  <w:style w:type="character" w:styleId="CommentReference">
    <w:name w:val="annotation reference"/>
    <w:basedOn w:val="DefaultParagraphFont"/>
    <w:uiPriority w:val="99"/>
    <w:semiHidden/>
    <w:unhideWhenUsed/>
    <w:rsid w:val="00DF5457"/>
    <w:rPr>
      <w:sz w:val="18"/>
      <w:szCs w:val="18"/>
    </w:rPr>
  </w:style>
  <w:style w:type="paragraph" w:styleId="CommentText">
    <w:name w:val="annotation text"/>
    <w:basedOn w:val="Normal"/>
    <w:link w:val="CommentTextChar"/>
    <w:uiPriority w:val="99"/>
    <w:semiHidden/>
    <w:unhideWhenUsed/>
    <w:rsid w:val="00DF5457"/>
  </w:style>
  <w:style w:type="character" w:customStyle="1" w:styleId="CommentTextChar">
    <w:name w:val="Comment Text Char"/>
    <w:basedOn w:val="DefaultParagraphFont"/>
    <w:link w:val="CommentText"/>
    <w:uiPriority w:val="99"/>
    <w:semiHidden/>
    <w:rsid w:val="00DF5457"/>
    <w:rPr>
      <w:sz w:val="24"/>
      <w:szCs w:val="24"/>
    </w:rPr>
  </w:style>
  <w:style w:type="paragraph" w:styleId="CommentSubject">
    <w:name w:val="annotation subject"/>
    <w:basedOn w:val="CommentText"/>
    <w:next w:val="CommentText"/>
    <w:link w:val="CommentSubjectChar"/>
    <w:uiPriority w:val="99"/>
    <w:semiHidden/>
    <w:unhideWhenUsed/>
    <w:rsid w:val="00DF5457"/>
    <w:rPr>
      <w:b/>
      <w:bCs/>
      <w:sz w:val="20"/>
      <w:szCs w:val="20"/>
    </w:rPr>
  </w:style>
  <w:style w:type="character" w:customStyle="1" w:styleId="CommentSubjectChar">
    <w:name w:val="Comment Subject Char"/>
    <w:basedOn w:val="CommentTextChar"/>
    <w:link w:val="CommentSubject"/>
    <w:uiPriority w:val="99"/>
    <w:semiHidden/>
    <w:rsid w:val="00DF5457"/>
    <w:rPr>
      <w:b/>
      <w:bCs/>
      <w:sz w:val="24"/>
      <w:szCs w:val="24"/>
    </w:rPr>
  </w:style>
  <w:style w:type="paragraph" w:styleId="BalloonText">
    <w:name w:val="Balloon Text"/>
    <w:basedOn w:val="Normal"/>
    <w:link w:val="BalloonTextChar"/>
    <w:uiPriority w:val="99"/>
    <w:semiHidden/>
    <w:unhideWhenUsed/>
    <w:rsid w:val="00DF545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F5457"/>
    <w:rPr>
      <w:rFonts w:ascii="Lucida Grande" w:hAnsi="Lucida Grande" w:cs="Lucida Grande"/>
      <w:sz w:val="18"/>
      <w:szCs w:val="18"/>
    </w:rPr>
  </w:style>
  <w:style w:type="paragraph" w:customStyle="1" w:styleId="text">
    <w:name w:val="text"/>
    <w:basedOn w:val="Normal"/>
    <w:rsid w:val="00C83A86"/>
    <w:pPr>
      <w:tabs>
        <w:tab w:val="center" w:pos="2592"/>
        <w:tab w:val="left" w:pos="3140"/>
        <w:tab w:val="center" w:pos="3456"/>
        <w:tab w:val="left" w:pos="3780"/>
        <w:tab w:val="center" w:pos="4320"/>
        <w:tab w:val="center" w:pos="5184"/>
        <w:tab w:val="center" w:pos="6048"/>
        <w:tab w:val="center" w:pos="6912"/>
        <w:tab w:val="center" w:pos="7776"/>
        <w:tab w:val="center" w:pos="8784"/>
      </w:tabs>
      <w:spacing w:before="240"/>
      <w:ind w:right="80"/>
      <w:jc w:val="both"/>
    </w:pPr>
    <w:rPr>
      <w:rFonts w:ascii="Times" w:hAnsi="Times"/>
      <w:vanish/>
      <w:szCs w:val="20"/>
      <w:lang w:val="en-US" w:eastAsia="en-US" w:bidi="ar-SA"/>
    </w:rPr>
  </w:style>
  <w:style w:type="paragraph" w:customStyle="1" w:styleId="ind">
    <w:name w:val="ind"/>
    <w:basedOn w:val="NMA"/>
    <w:rsid w:val="00C83A86"/>
    <w:pPr>
      <w:tabs>
        <w:tab w:val="clear" w:pos="1260"/>
        <w:tab w:val="clear" w:pos="5480"/>
        <w:tab w:val="left" w:pos="1940"/>
        <w:tab w:val="left" w:pos="2320"/>
        <w:tab w:val="left" w:pos="2600"/>
      </w:tabs>
      <w:spacing w:before="160" w:line="280" w:lineRule="exact"/>
      <w:ind w:left="1120" w:right="0" w:firstLine="0"/>
      <w:jc w:val="left"/>
    </w:pPr>
    <w:rPr>
      <w:rFonts w:cs="Times New Roman"/>
      <w:noProof w:val="0"/>
      <w:sz w:val="28"/>
      <w:szCs w:val="20"/>
      <w:lang w:val="en-US" w:eastAsia="en-US" w:bidi="ar-SA"/>
    </w:rPr>
  </w:style>
  <w:style w:type="character" w:styleId="PlaceholderText">
    <w:name w:val="Placeholder Text"/>
    <w:basedOn w:val="DefaultParagraphFont"/>
    <w:uiPriority w:val="99"/>
    <w:semiHidden/>
    <w:rsid w:val="00C83A86"/>
    <w:rPr>
      <w:color w:val="808080"/>
    </w:rPr>
  </w:style>
  <w:style w:type="paragraph" w:customStyle="1" w:styleId="MTDisplayEquation">
    <w:name w:val="MTDisplayEquation"/>
    <w:basedOn w:val="text"/>
    <w:next w:val="Normal"/>
    <w:rsid w:val="00C83A86"/>
    <w:pPr>
      <w:widowControl w:val="0"/>
      <w:tabs>
        <w:tab w:val="clear" w:pos="2592"/>
        <w:tab w:val="clear" w:pos="3140"/>
        <w:tab w:val="clear" w:pos="3456"/>
        <w:tab w:val="clear" w:pos="3780"/>
        <w:tab w:val="clear" w:pos="4320"/>
        <w:tab w:val="clear" w:pos="5184"/>
        <w:tab w:val="clear" w:pos="6048"/>
        <w:tab w:val="clear" w:pos="6912"/>
        <w:tab w:val="clear" w:pos="7776"/>
        <w:tab w:val="clear" w:pos="8784"/>
        <w:tab w:val="center" w:pos="3480"/>
        <w:tab w:val="right" w:pos="6220"/>
      </w:tabs>
      <w:spacing w:before="0"/>
      <w:ind w:left="740"/>
    </w:pPr>
    <w:rPr>
      <w:vanish w:val="0"/>
      <w:lang w:val="en-GB"/>
    </w:rPr>
  </w:style>
  <w:style w:type="paragraph" w:styleId="ListParagraph">
    <w:name w:val="List Paragraph"/>
    <w:basedOn w:val="Normal"/>
    <w:uiPriority w:val="34"/>
    <w:qFormat/>
    <w:rsid w:val="00490B5F"/>
    <w:pPr>
      <w:ind w:left="720"/>
      <w:contextualSpacing/>
    </w:pPr>
  </w:style>
  <w:style w:type="paragraph" w:customStyle="1" w:styleId="diagram">
    <w:name w:val="diagram"/>
    <w:basedOn w:val="Normal"/>
    <w:rsid w:val="00490B5F"/>
    <w:pPr>
      <w:tabs>
        <w:tab w:val="left" w:pos="1440"/>
      </w:tabs>
      <w:suppressAutoHyphens/>
      <w:spacing w:before="240" w:line="100" w:lineRule="atLeast"/>
      <w:ind w:left="720" w:hanging="720"/>
      <w:jc w:val="center"/>
    </w:pPr>
    <w:rPr>
      <w:rFonts w:ascii="Times" w:hAnsi="Times"/>
      <w:szCs w:val="20"/>
      <w:lang w:val="en-US" w:eastAsia="en-US" w:bidi="ar-SA"/>
    </w:rPr>
  </w:style>
  <w:style w:type="paragraph" w:customStyle="1" w:styleId="Textbodyindent">
    <w:name w:val="Text body indent"/>
    <w:basedOn w:val="Normal"/>
    <w:rsid w:val="00490B5F"/>
    <w:pPr>
      <w:tabs>
        <w:tab w:val="left" w:pos="1440"/>
      </w:tabs>
      <w:suppressAutoHyphens/>
      <w:spacing w:line="100" w:lineRule="atLeast"/>
      <w:ind w:left="1080"/>
      <w:jc w:val="both"/>
    </w:pPr>
    <w:rPr>
      <w:rFonts w:ascii="Times New Roman" w:hAnsi="Times New Roman"/>
      <w:lang w:eastAsia="en-US" w:bidi="ar-SA"/>
    </w:rPr>
  </w:style>
  <w:style w:type="table" w:styleId="TableGrid">
    <w:name w:val="Table Grid"/>
    <w:basedOn w:val="TableNormal"/>
    <w:uiPriority w:val="59"/>
    <w:rsid w:val="00DC2C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15C69"/>
    <w:rPr>
      <w:sz w:val="24"/>
      <w:szCs w:val="24"/>
    </w:rPr>
  </w:style>
  <w:style w:type="character" w:customStyle="1" w:styleId="Heading1Char">
    <w:name w:val="Heading 1 Char"/>
    <w:basedOn w:val="DefaultParagraphFont"/>
    <w:link w:val="Heading1"/>
    <w:uiPriority w:val="9"/>
    <w:rsid w:val="00CF71AC"/>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CF71AC"/>
    <w:pPr>
      <w:spacing w:line="276" w:lineRule="auto"/>
      <w:outlineLvl w:val="9"/>
    </w:pPr>
    <w:rPr>
      <w:color w:val="365F91" w:themeColor="accent1" w:themeShade="BF"/>
      <w:sz w:val="28"/>
      <w:szCs w:val="28"/>
      <w:lang w:val="en-US" w:eastAsia="en-US" w:bidi="ar-SA"/>
    </w:rPr>
  </w:style>
  <w:style w:type="paragraph" w:styleId="TOC1">
    <w:name w:val="toc 1"/>
    <w:basedOn w:val="Normal"/>
    <w:next w:val="Normal"/>
    <w:autoRedefine/>
    <w:uiPriority w:val="39"/>
    <w:semiHidden/>
    <w:unhideWhenUsed/>
    <w:rsid w:val="00CF71AC"/>
    <w:pPr>
      <w:spacing w:before="120"/>
    </w:pPr>
    <w:rPr>
      <w:rFonts w:asciiTheme="minorHAnsi" w:hAnsiTheme="minorHAnsi"/>
      <w:b/>
    </w:rPr>
  </w:style>
  <w:style w:type="paragraph" w:styleId="TOC2">
    <w:name w:val="toc 2"/>
    <w:basedOn w:val="Normal"/>
    <w:next w:val="Normal"/>
    <w:autoRedefine/>
    <w:uiPriority w:val="39"/>
    <w:semiHidden/>
    <w:unhideWhenUsed/>
    <w:rsid w:val="00CF71AC"/>
    <w:pPr>
      <w:ind w:left="240"/>
    </w:pPr>
    <w:rPr>
      <w:rFonts w:asciiTheme="minorHAnsi" w:hAnsiTheme="minorHAnsi"/>
      <w:b/>
      <w:sz w:val="22"/>
      <w:szCs w:val="22"/>
    </w:rPr>
  </w:style>
  <w:style w:type="paragraph" w:styleId="TOC3">
    <w:name w:val="toc 3"/>
    <w:basedOn w:val="Normal"/>
    <w:next w:val="Normal"/>
    <w:autoRedefine/>
    <w:uiPriority w:val="39"/>
    <w:semiHidden/>
    <w:unhideWhenUsed/>
    <w:rsid w:val="00CF71AC"/>
    <w:pPr>
      <w:ind w:left="480"/>
    </w:pPr>
    <w:rPr>
      <w:rFonts w:asciiTheme="minorHAnsi" w:hAnsiTheme="minorHAnsi"/>
      <w:sz w:val="22"/>
      <w:szCs w:val="22"/>
    </w:rPr>
  </w:style>
  <w:style w:type="paragraph" w:styleId="TOC4">
    <w:name w:val="toc 4"/>
    <w:basedOn w:val="Normal"/>
    <w:next w:val="Normal"/>
    <w:autoRedefine/>
    <w:uiPriority w:val="39"/>
    <w:semiHidden/>
    <w:unhideWhenUsed/>
    <w:rsid w:val="00CF71AC"/>
    <w:pPr>
      <w:ind w:left="720"/>
    </w:pPr>
    <w:rPr>
      <w:rFonts w:asciiTheme="minorHAnsi" w:hAnsiTheme="minorHAnsi"/>
      <w:sz w:val="20"/>
      <w:szCs w:val="20"/>
    </w:rPr>
  </w:style>
  <w:style w:type="paragraph" w:styleId="TOC5">
    <w:name w:val="toc 5"/>
    <w:basedOn w:val="Normal"/>
    <w:next w:val="Normal"/>
    <w:autoRedefine/>
    <w:uiPriority w:val="39"/>
    <w:semiHidden/>
    <w:unhideWhenUsed/>
    <w:rsid w:val="00CF71AC"/>
    <w:pPr>
      <w:ind w:left="960"/>
    </w:pPr>
    <w:rPr>
      <w:rFonts w:asciiTheme="minorHAnsi" w:hAnsiTheme="minorHAnsi"/>
      <w:sz w:val="20"/>
      <w:szCs w:val="20"/>
    </w:rPr>
  </w:style>
  <w:style w:type="paragraph" w:styleId="TOC6">
    <w:name w:val="toc 6"/>
    <w:basedOn w:val="Normal"/>
    <w:next w:val="Normal"/>
    <w:autoRedefine/>
    <w:uiPriority w:val="39"/>
    <w:semiHidden/>
    <w:unhideWhenUsed/>
    <w:rsid w:val="00CF71AC"/>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CF71AC"/>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CF71AC"/>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CF71AC"/>
    <w:pPr>
      <w:ind w:left="1920"/>
    </w:pPr>
    <w:rPr>
      <w:rFonts w:asciiTheme="minorHAnsi" w:hAnsiTheme="minorHAnsi"/>
      <w:sz w:val="20"/>
      <w:szCs w:val="20"/>
    </w:rPr>
  </w:style>
  <w:style w:type="character" w:customStyle="1" w:styleId="HeaderChar">
    <w:name w:val="Header Char"/>
    <w:link w:val="Header"/>
    <w:uiPriority w:val="99"/>
    <w:rsid w:val="0025637C"/>
    <w:rPr>
      <w:rFonts w:ascii="Times" w:hAnsi="Times" w:cs="Times"/>
      <w:i/>
      <w:iCs/>
      <w:noProo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ew York" w:eastAsia="Times New Roman" w:hAnsi="New York" w:cs="Times New Roman"/>
        <w:lang w:val="en-GB" w:eastAsia="zh-TW"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CF71AC"/>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style>
  <w:style w:type="paragraph" w:styleId="Footer">
    <w:name w:val="footer"/>
    <w:basedOn w:val="Normal"/>
    <w:pPr>
      <w:tabs>
        <w:tab w:val="center" w:pos="4819"/>
        <w:tab w:val="right" w:pos="9071"/>
      </w:tabs>
    </w:pPr>
  </w:style>
  <w:style w:type="paragraph" w:styleId="Header">
    <w:name w:val="header"/>
    <w:link w:val="HeaderChar"/>
    <w:uiPriority w:val="99"/>
    <w:pPr>
      <w:jc w:val="right"/>
    </w:pPr>
    <w:rPr>
      <w:rFonts w:ascii="Times" w:hAnsi="Times" w:cs="Times"/>
      <w:i/>
      <w:iCs/>
      <w:noProof/>
    </w:rPr>
  </w:style>
  <w:style w:type="character" w:styleId="PageNumber">
    <w:name w:val="page number"/>
    <w:basedOn w:val="DefaultParagraphFont"/>
    <w:rPr>
      <w:rFonts w:ascii="Times" w:hAnsi="Times" w:cs="Times"/>
      <w:sz w:val="20"/>
      <w:szCs w:val="20"/>
    </w:rPr>
  </w:style>
  <w:style w:type="paragraph" w:customStyle="1" w:styleId="book1stpara">
    <w:name w:val="book 1st para"/>
    <w:next w:val="book"/>
    <w:pPr>
      <w:spacing w:line="240" w:lineRule="exact"/>
      <w:ind w:right="3"/>
      <w:jc w:val="both"/>
    </w:pPr>
    <w:rPr>
      <w:rFonts w:ascii="Times" w:hAnsi="Times" w:cs="Times"/>
      <w:noProof/>
    </w:rPr>
  </w:style>
  <w:style w:type="paragraph" w:customStyle="1" w:styleId="Captioncentredonwidecol">
    <w:name w:val="Caption centred on wide col"/>
    <w:next w:val="book"/>
    <w:pPr>
      <w:spacing w:line="200" w:lineRule="atLeast"/>
      <w:ind w:right="3"/>
      <w:jc w:val="center"/>
    </w:pPr>
    <w:rPr>
      <w:rFonts w:ascii="Helvetica" w:hAnsi="Helvetica" w:cs="Helvetica"/>
      <w:noProof/>
      <w:sz w:val="16"/>
      <w:szCs w:val="16"/>
    </w:rPr>
  </w:style>
  <w:style w:type="paragraph" w:customStyle="1" w:styleId="ChapterHeading">
    <w:name w:val="Chapter Heading"/>
    <w:next w:val="Ahead"/>
    <w:pPr>
      <w:keepNext/>
      <w:pageBreakBefore/>
      <w:spacing w:before="240" w:after="680" w:line="640" w:lineRule="exact"/>
      <w:ind w:left="720" w:right="3" w:hanging="720"/>
    </w:pPr>
    <w:rPr>
      <w:rFonts w:ascii="Helvetica" w:hAnsi="Helvetica" w:cs="Helvetica"/>
      <w:noProof/>
      <w:sz w:val="40"/>
      <w:szCs w:val="40"/>
    </w:rPr>
  </w:style>
  <w:style w:type="paragraph" w:customStyle="1" w:styleId="Ahead">
    <w:name w:val="A head"/>
    <w:pPr>
      <w:keepNext/>
      <w:spacing w:before="360" w:after="120" w:line="240" w:lineRule="exact"/>
      <w:ind w:right="3"/>
    </w:pPr>
    <w:rPr>
      <w:rFonts w:ascii="Helvetica" w:hAnsi="Helvetica" w:cs="Helvetica"/>
      <w:b/>
      <w:bCs/>
      <w:noProof/>
      <w:sz w:val="22"/>
      <w:szCs w:val="22"/>
    </w:rPr>
  </w:style>
  <w:style w:type="paragraph" w:customStyle="1" w:styleId="Bhead">
    <w:name w:val="B head"/>
    <w:pPr>
      <w:keepNext/>
      <w:spacing w:before="120" w:after="40" w:line="240" w:lineRule="atLeast"/>
      <w:ind w:right="3"/>
    </w:pPr>
    <w:rPr>
      <w:rFonts w:ascii="Times" w:hAnsi="Times" w:cs="Times"/>
      <w:b/>
      <w:bCs/>
      <w:noProof/>
    </w:rPr>
  </w:style>
  <w:style w:type="paragraph" w:customStyle="1" w:styleId="List1">
    <w:name w:val="List1"/>
    <w:basedOn w:val="book"/>
    <w:pPr>
      <w:ind w:left="480" w:hanging="480"/>
    </w:pPr>
  </w:style>
  <w:style w:type="paragraph" w:customStyle="1" w:styleId="Typescript1stpara">
    <w:name w:val="Typescript 1st para"/>
    <w:basedOn w:val="book1stpara"/>
    <w:rPr>
      <w:sz w:val="28"/>
      <w:szCs w:val="28"/>
    </w:rPr>
  </w:style>
  <w:style w:type="paragraph" w:customStyle="1" w:styleId="iii">
    <w:name w:val="(i).(ii)"/>
    <w:pPr>
      <w:spacing w:before="480" w:line="320" w:lineRule="exact"/>
      <w:ind w:left="1440" w:hanging="720"/>
      <w:jc w:val="both"/>
    </w:pPr>
    <w:rPr>
      <w:rFonts w:ascii="Times" w:hAnsi="Times" w:cs="Times"/>
      <w:smallCaps/>
      <w:noProof/>
      <w:sz w:val="24"/>
      <w:szCs w:val="24"/>
    </w:rPr>
  </w:style>
  <w:style w:type="paragraph" w:customStyle="1" w:styleId="typescript">
    <w:name w:val="typescript"/>
    <w:basedOn w:val="book"/>
    <w:rPr>
      <w:sz w:val="28"/>
      <w:szCs w:val="28"/>
    </w:rPr>
  </w:style>
  <w:style w:type="paragraph" w:customStyle="1" w:styleId="headerverso">
    <w:name w:val="header verso"/>
    <w:pPr>
      <w:framePr w:hSpace="180" w:vSpace="180" w:wrap="auto" w:hAnchor="page" w:xAlign="outside"/>
      <w:ind w:firstLine="1160"/>
    </w:pPr>
    <w:rPr>
      <w:rFonts w:ascii="Times" w:hAnsi="Times" w:cs="Times"/>
      <w:noProof/>
    </w:rPr>
  </w:style>
  <w:style w:type="paragraph" w:customStyle="1" w:styleId="headerrecto">
    <w:name w:val="header recto"/>
    <w:pPr>
      <w:framePr w:hSpace="180" w:vSpace="180" w:wrap="auto" w:hAnchor="page" w:xAlign="outside"/>
      <w:ind w:right="1160"/>
      <w:jc w:val="right"/>
    </w:pPr>
    <w:rPr>
      <w:rFonts w:ascii="Times" w:hAnsi="Times" w:cs="Times"/>
      <w:noProof/>
    </w:rPr>
  </w:style>
  <w:style w:type="paragraph" w:customStyle="1" w:styleId="Captionwidecolumn">
    <w:name w:val="Caption wide column"/>
    <w:next w:val="book"/>
    <w:pPr>
      <w:spacing w:line="200" w:lineRule="atLeast"/>
      <w:ind w:right="3"/>
      <w:jc w:val="both"/>
    </w:pPr>
    <w:rPr>
      <w:rFonts w:ascii="Helvetica" w:hAnsi="Helvetica" w:cs="Helvetica"/>
      <w:noProof/>
      <w:sz w:val="16"/>
      <w:szCs w:val="16"/>
    </w:rPr>
  </w:style>
  <w:style w:type="paragraph" w:customStyle="1" w:styleId="equationcentred">
    <w:name w:val="equation centred"/>
    <w:basedOn w:val="Captioncentredonwidecol"/>
    <w:pPr>
      <w:tabs>
        <w:tab w:val="right" w:pos="6200"/>
      </w:tabs>
      <w:spacing w:before="120" w:after="120"/>
    </w:pPr>
    <w:rPr>
      <w:rFonts w:ascii="Times" w:hAnsi="Times" w:cs="Times"/>
      <w:sz w:val="20"/>
      <w:szCs w:val="20"/>
    </w:rPr>
  </w:style>
  <w:style w:type="paragraph" w:customStyle="1" w:styleId="Captioncentredonfullwidth">
    <w:name w:val="Caption centred on full width"/>
    <w:next w:val="book"/>
    <w:pPr>
      <w:framePr w:w="9000" w:hSpace="180" w:vSpace="180" w:wrap="auto" w:hAnchor="margin" w:xAlign="inside"/>
      <w:spacing w:line="200" w:lineRule="atLeast"/>
      <w:jc w:val="center"/>
    </w:pPr>
    <w:rPr>
      <w:rFonts w:ascii="Helvetica" w:hAnsi="Helvetica" w:cs="Helvetica"/>
      <w:noProof/>
      <w:sz w:val="16"/>
      <w:szCs w:val="16"/>
    </w:rPr>
  </w:style>
  <w:style w:type="paragraph" w:customStyle="1" w:styleId="book">
    <w:name w:val="book"/>
    <w:basedOn w:val="book1stpara"/>
    <w:pPr>
      <w:ind w:firstLine="220"/>
    </w:pPr>
  </w:style>
  <w:style w:type="paragraph" w:customStyle="1" w:styleId="Captionnarrowcolumn">
    <w:name w:val="Caption narrow column"/>
    <w:next w:val="book"/>
    <w:pPr>
      <w:framePr w:w="2600" w:hSpace="220" w:vSpace="220" w:wrap="auto" w:hAnchor="page" w:xAlign="outside"/>
      <w:spacing w:line="200" w:lineRule="atLeast"/>
      <w:ind w:right="20"/>
    </w:pPr>
    <w:rPr>
      <w:rFonts w:ascii="Helvetica" w:hAnsi="Helvetica" w:cs="Helvetica"/>
      <w:noProof/>
      <w:sz w:val="16"/>
      <w:szCs w:val="16"/>
    </w:rPr>
  </w:style>
  <w:style w:type="paragraph" w:customStyle="1" w:styleId="bullet">
    <w:name w:val="bullet"/>
    <w:basedOn w:val="book"/>
    <w:pPr>
      <w:ind w:left="420" w:hanging="180"/>
    </w:pPr>
  </w:style>
  <w:style w:type="paragraph" w:customStyle="1" w:styleId="primer">
    <w:name w:val="primer"/>
    <w:pPr>
      <w:tabs>
        <w:tab w:val="left" w:pos="1520"/>
      </w:tabs>
      <w:spacing w:line="360" w:lineRule="atLeast"/>
      <w:ind w:left="500" w:right="-220"/>
    </w:pPr>
    <w:rPr>
      <w:rFonts w:ascii="Times" w:hAnsi="Times" w:cs="Times"/>
      <w:noProof/>
    </w:rPr>
  </w:style>
  <w:style w:type="paragraph" w:customStyle="1" w:styleId="kit">
    <w:name w:val="kit"/>
    <w:basedOn w:val="Normal"/>
    <w:pPr>
      <w:tabs>
        <w:tab w:val="left" w:pos="3060"/>
        <w:tab w:val="left" w:pos="3640"/>
        <w:tab w:val="left" w:pos="5120"/>
      </w:tabs>
      <w:spacing w:before="240"/>
      <w:ind w:left="1120" w:hanging="380"/>
    </w:pPr>
    <w:rPr>
      <w:rFonts w:ascii="Times" w:hAnsi="Times" w:cs="Times"/>
      <w:i/>
      <w:iCs/>
      <w:sz w:val="20"/>
      <w:szCs w:val="20"/>
    </w:rPr>
  </w:style>
  <w:style w:type="paragraph" w:customStyle="1" w:styleId="NMA">
    <w:name w:val="NMA"/>
    <w:pPr>
      <w:tabs>
        <w:tab w:val="left" w:pos="1260"/>
        <w:tab w:val="left" w:pos="5480"/>
      </w:tabs>
      <w:spacing w:line="360" w:lineRule="exact"/>
      <w:ind w:left="720" w:right="-30" w:hanging="720"/>
      <w:jc w:val="both"/>
    </w:pPr>
    <w:rPr>
      <w:rFonts w:ascii="Times" w:hAnsi="Times" w:cs="Times"/>
      <w:noProof/>
      <w:sz w:val="24"/>
      <w:szCs w:val="24"/>
    </w:rPr>
  </w:style>
  <w:style w:type="paragraph" w:customStyle="1" w:styleId="resid">
    <w:name w:val="resid"/>
    <w:basedOn w:val="NMA"/>
    <w:pPr>
      <w:tabs>
        <w:tab w:val="left" w:pos="1620"/>
        <w:tab w:val="left" w:pos="2160"/>
        <w:tab w:val="left" w:pos="3240"/>
        <w:tab w:val="left" w:pos="3500"/>
      </w:tabs>
      <w:spacing w:before="240" w:line="320" w:lineRule="exact"/>
    </w:pPr>
  </w:style>
  <w:style w:type="paragraph" w:customStyle="1" w:styleId="interq">
    <w:name w:val="inter q"/>
    <w:basedOn w:val="Normal"/>
    <w:pPr>
      <w:tabs>
        <w:tab w:val="left" w:pos="900"/>
        <w:tab w:val="right" w:pos="10060"/>
      </w:tabs>
      <w:spacing w:before="60" w:line="240" w:lineRule="exact"/>
      <w:ind w:left="900" w:hanging="480"/>
    </w:pPr>
    <w:rPr>
      <w:rFonts w:ascii="Times New Roman" w:hAnsi="Times New Roman"/>
    </w:rPr>
  </w:style>
  <w:style w:type="paragraph" w:customStyle="1" w:styleId="Problem">
    <w:name w:val="Problem"/>
    <w:basedOn w:val="equationcentred"/>
    <w:pPr>
      <w:pBdr>
        <w:top w:val="single" w:sz="6" w:space="0" w:color="auto"/>
        <w:left w:val="single" w:sz="6" w:space="0" w:color="auto"/>
        <w:bottom w:val="single" w:sz="6" w:space="0" w:color="auto"/>
        <w:right w:val="single" w:sz="6" w:space="0" w:color="auto"/>
      </w:pBdr>
      <w:tabs>
        <w:tab w:val="clear" w:pos="6200"/>
        <w:tab w:val="left" w:pos="280"/>
        <w:tab w:val="right" w:pos="5940"/>
      </w:tabs>
      <w:spacing w:before="20" w:after="20"/>
      <w:jc w:val="left"/>
    </w:pPr>
  </w:style>
  <w:style w:type="character" w:customStyle="1" w:styleId="MTConvertedEquation">
    <w:name w:val="MTConvertedEquation"/>
    <w:basedOn w:val="DefaultParagraphFont"/>
    <w:rsid w:val="00363EB8"/>
  </w:style>
  <w:style w:type="character" w:styleId="CommentReference">
    <w:name w:val="annotation reference"/>
    <w:basedOn w:val="DefaultParagraphFont"/>
    <w:uiPriority w:val="99"/>
    <w:semiHidden/>
    <w:unhideWhenUsed/>
    <w:rsid w:val="00DF5457"/>
    <w:rPr>
      <w:sz w:val="18"/>
      <w:szCs w:val="18"/>
    </w:rPr>
  </w:style>
  <w:style w:type="paragraph" w:styleId="CommentText">
    <w:name w:val="annotation text"/>
    <w:basedOn w:val="Normal"/>
    <w:link w:val="CommentTextChar"/>
    <w:uiPriority w:val="99"/>
    <w:semiHidden/>
    <w:unhideWhenUsed/>
    <w:rsid w:val="00DF5457"/>
  </w:style>
  <w:style w:type="character" w:customStyle="1" w:styleId="CommentTextChar">
    <w:name w:val="Comment Text Char"/>
    <w:basedOn w:val="DefaultParagraphFont"/>
    <w:link w:val="CommentText"/>
    <w:uiPriority w:val="99"/>
    <w:semiHidden/>
    <w:rsid w:val="00DF5457"/>
    <w:rPr>
      <w:sz w:val="24"/>
      <w:szCs w:val="24"/>
    </w:rPr>
  </w:style>
  <w:style w:type="paragraph" w:styleId="CommentSubject">
    <w:name w:val="annotation subject"/>
    <w:basedOn w:val="CommentText"/>
    <w:next w:val="CommentText"/>
    <w:link w:val="CommentSubjectChar"/>
    <w:uiPriority w:val="99"/>
    <w:semiHidden/>
    <w:unhideWhenUsed/>
    <w:rsid w:val="00DF5457"/>
    <w:rPr>
      <w:b/>
      <w:bCs/>
      <w:sz w:val="20"/>
      <w:szCs w:val="20"/>
    </w:rPr>
  </w:style>
  <w:style w:type="character" w:customStyle="1" w:styleId="CommentSubjectChar">
    <w:name w:val="Comment Subject Char"/>
    <w:basedOn w:val="CommentTextChar"/>
    <w:link w:val="CommentSubject"/>
    <w:uiPriority w:val="99"/>
    <w:semiHidden/>
    <w:rsid w:val="00DF5457"/>
    <w:rPr>
      <w:b/>
      <w:bCs/>
      <w:sz w:val="24"/>
      <w:szCs w:val="24"/>
    </w:rPr>
  </w:style>
  <w:style w:type="paragraph" w:styleId="BalloonText">
    <w:name w:val="Balloon Text"/>
    <w:basedOn w:val="Normal"/>
    <w:link w:val="BalloonTextChar"/>
    <w:uiPriority w:val="99"/>
    <w:semiHidden/>
    <w:unhideWhenUsed/>
    <w:rsid w:val="00DF545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F5457"/>
    <w:rPr>
      <w:rFonts w:ascii="Lucida Grande" w:hAnsi="Lucida Grande" w:cs="Lucida Grande"/>
      <w:sz w:val="18"/>
      <w:szCs w:val="18"/>
    </w:rPr>
  </w:style>
  <w:style w:type="paragraph" w:customStyle="1" w:styleId="text">
    <w:name w:val="text"/>
    <w:basedOn w:val="Normal"/>
    <w:rsid w:val="00C83A86"/>
    <w:pPr>
      <w:tabs>
        <w:tab w:val="center" w:pos="2592"/>
        <w:tab w:val="left" w:pos="3140"/>
        <w:tab w:val="center" w:pos="3456"/>
        <w:tab w:val="left" w:pos="3780"/>
        <w:tab w:val="center" w:pos="4320"/>
        <w:tab w:val="center" w:pos="5184"/>
        <w:tab w:val="center" w:pos="6048"/>
        <w:tab w:val="center" w:pos="6912"/>
        <w:tab w:val="center" w:pos="7776"/>
        <w:tab w:val="center" w:pos="8784"/>
      </w:tabs>
      <w:spacing w:before="240"/>
      <w:ind w:right="80"/>
      <w:jc w:val="both"/>
    </w:pPr>
    <w:rPr>
      <w:rFonts w:ascii="Times" w:hAnsi="Times"/>
      <w:vanish/>
      <w:szCs w:val="20"/>
      <w:lang w:val="en-US" w:eastAsia="en-US" w:bidi="ar-SA"/>
    </w:rPr>
  </w:style>
  <w:style w:type="paragraph" w:customStyle="1" w:styleId="ind">
    <w:name w:val="ind"/>
    <w:basedOn w:val="NMA"/>
    <w:rsid w:val="00C83A86"/>
    <w:pPr>
      <w:tabs>
        <w:tab w:val="clear" w:pos="1260"/>
        <w:tab w:val="clear" w:pos="5480"/>
        <w:tab w:val="left" w:pos="1940"/>
        <w:tab w:val="left" w:pos="2320"/>
        <w:tab w:val="left" w:pos="2600"/>
      </w:tabs>
      <w:spacing w:before="160" w:line="280" w:lineRule="exact"/>
      <w:ind w:left="1120" w:right="0" w:firstLine="0"/>
      <w:jc w:val="left"/>
    </w:pPr>
    <w:rPr>
      <w:rFonts w:cs="Times New Roman"/>
      <w:noProof w:val="0"/>
      <w:sz w:val="28"/>
      <w:szCs w:val="20"/>
      <w:lang w:val="en-US" w:eastAsia="en-US" w:bidi="ar-SA"/>
    </w:rPr>
  </w:style>
  <w:style w:type="character" w:styleId="PlaceholderText">
    <w:name w:val="Placeholder Text"/>
    <w:basedOn w:val="DefaultParagraphFont"/>
    <w:uiPriority w:val="99"/>
    <w:semiHidden/>
    <w:rsid w:val="00C83A86"/>
    <w:rPr>
      <w:color w:val="808080"/>
    </w:rPr>
  </w:style>
  <w:style w:type="paragraph" w:customStyle="1" w:styleId="MTDisplayEquation">
    <w:name w:val="MTDisplayEquation"/>
    <w:basedOn w:val="text"/>
    <w:next w:val="Normal"/>
    <w:rsid w:val="00C83A86"/>
    <w:pPr>
      <w:widowControl w:val="0"/>
      <w:tabs>
        <w:tab w:val="clear" w:pos="2592"/>
        <w:tab w:val="clear" w:pos="3140"/>
        <w:tab w:val="clear" w:pos="3456"/>
        <w:tab w:val="clear" w:pos="3780"/>
        <w:tab w:val="clear" w:pos="4320"/>
        <w:tab w:val="clear" w:pos="5184"/>
        <w:tab w:val="clear" w:pos="6048"/>
        <w:tab w:val="clear" w:pos="6912"/>
        <w:tab w:val="clear" w:pos="7776"/>
        <w:tab w:val="clear" w:pos="8784"/>
        <w:tab w:val="center" w:pos="3480"/>
        <w:tab w:val="right" w:pos="6220"/>
      </w:tabs>
      <w:spacing w:before="0"/>
      <w:ind w:left="740"/>
    </w:pPr>
    <w:rPr>
      <w:vanish w:val="0"/>
      <w:lang w:val="en-GB"/>
    </w:rPr>
  </w:style>
  <w:style w:type="paragraph" w:styleId="ListParagraph">
    <w:name w:val="List Paragraph"/>
    <w:basedOn w:val="Normal"/>
    <w:uiPriority w:val="34"/>
    <w:qFormat/>
    <w:rsid w:val="00490B5F"/>
    <w:pPr>
      <w:ind w:left="720"/>
      <w:contextualSpacing/>
    </w:pPr>
  </w:style>
  <w:style w:type="paragraph" w:customStyle="1" w:styleId="diagram">
    <w:name w:val="diagram"/>
    <w:basedOn w:val="Normal"/>
    <w:rsid w:val="00490B5F"/>
    <w:pPr>
      <w:tabs>
        <w:tab w:val="left" w:pos="1440"/>
      </w:tabs>
      <w:suppressAutoHyphens/>
      <w:spacing w:before="240" w:line="100" w:lineRule="atLeast"/>
      <w:ind w:left="720" w:hanging="720"/>
      <w:jc w:val="center"/>
    </w:pPr>
    <w:rPr>
      <w:rFonts w:ascii="Times" w:hAnsi="Times"/>
      <w:szCs w:val="20"/>
      <w:lang w:val="en-US" w:eastAsia="en-US" w:bidi="ar-SA"/>
    </w:rPr>
  </w:style>
  <w:style w:type="paragraph" w:customStyle="1" w:styleId="Textbodyindent">
    <w:name w:val="Text body indent"/>
    <w:basedOn w:val="Normal"/>
    <w:rsid w:val="00490B5F"/>
    <w:pPr>
      <w:tabs>
        <w:tab w:val="left" w:pos="1440"/>
      </w:tabs>
      <w:suppressAutoHyphens/>
      <w:spacing w:line="100" w:lineRule="atLeast"/>
      <w:ind w:left="1080"/>
      <w:jc w:val="both"/>
    </w:pPr>
    <w:rPr>
      <w:rFonts w:ascii="Times New Roman" w:hAnsi="Times New Roman"/>
      <w:lang w:eastAsia="en-US" w:bidi="ar-SA"/>
    </w:rPr>
  </w:style>
  <w:style w:type="table" w:styleId="TableGrid">
    <w:name w:val="Table Grid"/>
    <w:basedOn w:val="TableNormal"/>
    <w:uiPriority w:val="59"/>
    <w:rsid w:val="00DC2C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15C69"/>
    <w:rPr>
      <w:sz w:val="24"/>
      <w:szCs w:val="24"/>
    </w:rPr>
  </w:style>
  <w:style w:type="character" w:customStyle="1" w:styleId="Heading1Char">
    <w:name w:val="Heading 1 Char"/>
    <w:basedOn w:val="DefaultParagraphFont"/>
    <w:link w:val="Heading1"/>
    <w:uiPriority w:val="9"/>
    <w:rsid w:val="00CF71AC"/>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CF71AC"/>
    <w:pPr>
      <w:spacing w:line="276" w:lineRule="auto"/>
      <w:outlineLvl w:val="9"/>
    </w:pPr>
    <w:rPr>
      <w:color w:val="365F91" w:themeColor="accent1" w:themeShade="BF"/>
      <w:sz w:val="28"/>
      <w:szCs w:val="28"/>
      <w:lang w:val="en-US" w:eastAsia="en-US" w:bidi="ar-SA"/>
    </w:rPr>
  </w:style>
  <w:style w:type="paragraph" w:styleId="TOC1">
    <w:name w:val="toc 1"/>
    <w:basedOn w:val="Normal"/>
    <w:next w:val="Normal"/>
    <w:autoRedefine/>
    <w:uiPriority w:val="39"/>
    <w:semiHidden/>
    <w:unhideWhenUsed/>
    <w:rsid w:val="00CF71AC"/>
    <w:pPr>
      <w:spacing w:before="120"/>
    </w:pPr>
    <w:rPr>
      <w:rFonts w:asciiTheme="minorHAnsi" w:hAnsiTheme="minorHAnsi"/>
      <w:b/>
    </w:rPr>
  </w:style>
  <w:style w:type="paragraph" w:styleId="TOC2">
    <w:name w:val="toc 2"/>
    <w:basedOn w:val="Normal"/>
    <w:next w:val="Normal"/>
    <w:autoRedefine/>
    <w:uiPriority w:val="39"/>
    <w:semiHidden/>
    <w:unhideWhenUsed/>
    <w:rsid w:val="00CF71AC"/>
    <w:pPr>
      <w:ind w:left="240"/>
    </w:pPr>
    <w:rPr>
      <w:rFonts w:asciiTheme="minorHAnsi" w:hAnsiTheme="minorHAnsi"/>
      <w:b/>
      <w:sz w:val="22"/>
      <w:szCs w:val="22"/>
    </w:rPr>
  </w:style>
  <w:style w:type="paragraph" w:styleId="TOC3">
    <w:name w:val="toc 3"/>
    <w:basedOn w:val="Normal"/>
    <w:next w:val="Normal"/>
    <w:autoRedefine/>
    <w:uiPriority w:val="39"/>
    <w:semiHidden/>
    <w:unhideWhenUsed/>
    <w:rsid w:val="00CF71AC"/>
    <w:pPr>
      <w:ind w:left="480"/>
    </w:pPr>
    <w:rPr>
      <w:rFonts w:asciiTheme="minorHAnsi" w:hAnsiTheme="minorHAnsi"/>
      <w:sz w:val="22"/>
      <w:szCs w:val="22"/>
    </w:rPr>
  </w:style>
  <w:style w:type="paragraph" w:styleId="TOC4">
    <w:name w:val="toc 4"/>
    <w:basedOn w:val="Normal"/>
    <w:next w:val="Normal"/>
    <w:autoRedefine/>
    <w:uiPriority w:val="39"/>
    <w:semiHidden/>
    <w:unhideWhenUsed/>
    <w:rsid w:val="00CF71AC"/>
    <w:pPr>
      <w:ind w:left="720"/>
    </w:pPr>
    <w:rPr>
      <w:rFonts w:asciiTheme="minorHAnsi" w:hAnsiTheme="minorHAnsi"/>
      <w:sz w:val="20"/>
      <w:szCs w:val="20"/>
    </w:rPr>
  </w:style>
  <w:style w:type="paragraph" w:styleId="TOC5">
    <w:name w:val="toc 5"/>
    <w:basedOn w:val="Normal"/>
    <w:next w:val="Normal"/>
    <w:autoRedefine/>
    <w:uiPriority w:val="39"/>
    <w:semiHidden/>
    <w:unhideWhenUsed/>
    <w:rsid w:val="00CF71AC"/>
    <w:pPr>
      <w:ind w:left="960"/>
    </w:pPr>
    <w:rPr>
      <w:rFonts w:asciiTheme="minorHAnsi" w:hAnsiTheme="minorHAnsi"/>
      <w:sz w:val="20"/>
      <w:szCs w:val="20"/>
    </w:rPr>
  </w:style>
  <w:style w:type="paragraph" w:styleId="TOC6">
    <w:name w:val="toc 6"/>
    <w:basedOn w:val="Normal"/>
    <w:next w:val="Normal"/>
    <w:autoRedefine/>
    <w:uiPriority w:val="39"/>
    <w:semiHidden/>
    <w:unhideWhenUsed/>
    <w:rsid w:val="00CF71AC"/>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CF71AC"/>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CF71AC"/>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CF71AC"/>
    <w:pPr>
      <w:ind w:left="1920"/>
    </w:pPr>
    <w:rPr>
      <w:rFonts w:asciiTheme="minorHAnsi" w:hAnsiTheme="minorHAnsi"/>
      <w:sz w:val="20"/>
      <w:szCs w:val="20"/>
    </w:rPr>
  </w:style>
  <w:style w:type="character" w:customStyle="1" w:styleId="HeaderChar">
    <w:name w:val="Header Char"/>
    <w:link w:val="Header"/>
    <w:uiPriority w:val="99"/>
    <w:rsid w:val="0025637C"/>
    <w:rPr>
      <w:rFonts w:ascii="Times" w:hAnsi="Times" w:cs="Times"/>
      <w:i/>
      <w:iC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418116">
      <w:bodyDiv w:val="1"/>
      <w:marLeft w:val="0"/>
      <w:marRight w:val="0"/>
      <w:marTop w:val="0"/>
      <w:marBottom w:val="0"/>
      <w:divBdr>
        <w:top w:val="none" w:sz="0" w:space="0" w:color="auto"/>
        <w:left w:val="none" w:sz="0" w:space="0" w:color="auto"/>
        <w:bottom w:val="none" w:sz="0" w:space="0" w:color="auto"/>
        <w:right w:val="none" w:sz="0" w:space="0" w:color="auto"/>
      </w:divBdr>
    </w:div>
    <w:div w:id="758795261">
      <w:bodyDiv w:val="1"/>
      <w:marLeft w:val="0"/>
      <w:marRight w:val="0"/>
      <w:marTop w:val="0"/>
      <w:marBottom w:val="0"/>
      <w:divBdr>
        <w:top w:val="none" w:sz="0" w:space="0" w:color="auto"/>
        <w:left w:val="none" w:sz="0" w:space="0" w:color="auto"/>
        <w:bottom w:val="none" w:sz="0" w:space="0" w:color="auto"/>
        <w:right w:val="none" w:sz="0" w:space="0" w:color="auto"/>
      </w:divBdr>
    </w:div>
    <w:div w:id="769012149">
      <w:bodyDiv w:val="1"/>
      <w:marLeft w:val="0"/>
      <w:marRight w:val="0"/>
      <w:marTop w:val="0"/>
      <w:marBottom w:val="0"/>
      <w:divBdr>
        <w:top w:val="none" w:sz="0" w:space="0" w:color="auto"/>
        <w:left w:val="none" w:sz="0" w:space="0" w:color="auto"/>
        <w:bottom w:val="none" w:sz="0" w:space="0" w:color="auto"/>
        <w:right w:val="none" w:sz="0" w:space="0" w:color="auto"/>
      </w:divBdr>
    </w:div>
    <w:div w:id="1710062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78.emf"/><Relationship Id="rId21" Type="http://schemas.openxmlformats.org/officeDocument/2006/relationships/image" Target="media/image13.emf"/><Relationship Id="rId42" Type="http://schemas.openxmlformats.org/officeDocument/2006/relationships/image" Target="media/image29.emf"/><Relationship Id="rId63" Type="http://schemas.openxmlformats.org/officeDocument/2006/relationships/oleObject" Target="embeddings/oleObject7.bin"/><Relationship Id="rId84" Type="http://schemas.openxmlformats.org/officeDocument/2006/relationships/image" Target="media/image60.emf"/><Relationship Id="rId138" Type="http://schemas.openxmlformats.org/officeDocument/2006/relationships/oleObject" Target="embeddings/oleObject41.bin"/><Relationship Id="rId159" Type="http://schemas.openxmlformats.org/officeDocument/2006/relationships/image" Target="media/image107.wmf"/><Relationship Id="rId170" Type="http://schemas.openxmlformats.org/officeDocument/2006/relationships/image" Target="media/image114.emf"/><Relationship Id="rId191" Type="http://schemas.openxmlformats.org/officeDocument/2006/relationships/oleObject" Target="embeddings/oleObject58.bin"/><Relationship Id="rId205" Type="http://schemas.openxmlformats.org/officeDocument/2006/relationships/oleObject" Target="embeddings/oleObject65.bin"/><Relationship Id="rId226" Type="http://schemas.openxmlformats.org/officeDocument/2006/relationships/customXml" Target="../customXml/item4.xml"/><Relationship Id="rId107" Type="http://schemas.openxmlformats.org/officeDocument/2006/relationships/image" Target="media/image73.emf"/><Relationship Id="rId11" Type="http://schemas.openxmlformats.org/officeDocument/2006/relationships/image" Target="media/image3.emf"/><Relationship Id="rId32" Type="http://schemas.openxmlformats.org/officeDocument/2006/relationships/image" Target="media/image22.emf"/><Relationship Id="rId53" Type="http://schemas.openxmlformats.org/officeDocument/2006/relationships/image" Target="media/image39.emf"/><Relationship Id="rId74" Type="http://schemas.openxmlformats.org/officeDocument/2006/relationships/oleObject" Target="embeddings/oleObject11.bin"/><Relationship Id="rId128" Type="http://schemas.openxmlformats.org/officeDocument/2006/relationships/image" Target="media/image84.emf"/><Relationship Id="rId149" Type="http://schemas.openxmlformats.org/officeDocument/2006/relationships/image" Target="media/image97.emf"/><Relationship Id="rId5" Type="http://schemas.openxmlformats.org/officeDocument/2006/relationships/settings" Target="settings.xml"/><Relationship Id="rId95" Type="http://schemas.openxmlformats.org/officeDocument/2006/relationships/image" Target="media/image66.emf"/><Relationship Id="rId160" Type="http://schemas.openxmlformats.org/officeDocument/2006/relationships/image" Target="media/image108.emf"/><Relationship Id="rId181" Type="http://schemas.openxmlformats.org/officeDocument/2006/relationships/oleObject" Target="embeddings/oleObject53.bin"/><Relationship Id="rId22" Type="http://schemas.openxmlformats.org/officeDocument/2006/relationships/image" Target="media/image14.emf"/><Relationship Id="rId43" Type="http://schemas.openxmlformats.org/officeDocument/2006/relationships/image" Target="media/image30.emf"/><Relationship Id="rId64" Type="http://schemas.openxmlformats.org/officeDocument/2006/relationships/image" Target="media/image48.emf"/><Relationship Id="rId118" Type="http://schemas.openxmlformats.org/officeDocument/2006/relationships/oleObject" Target="embeddings/oleObject31.bin"/><Relationship Id="rId139" Type="http://schemas.openxmlformats.org/officeDocument/2006/relationships/image" Target="media/image89.emf"/><Relationship Id="rId85" Type="http://schemas.openxmlformats.org/officeDocument/2006/relationships/image" Target="media/image61.emf"/><Relationship Id="rId150" Type="http://schemas.openxmlformats.org/officeDocument/2006/relationships/image" Target="media/image98.emf"/><Relationship Id="rId171" Type="http://schemas.openxmlformats.org/officeDocument/2006/relationships/oleObject" Target="embeddings/oleObject48.bin"/><Relationship Id="rId192" Type="http://schemas.openxmlformats.org/officeDocument/2006/relationships/image" Target="media/image125.emf"/><Relationship Id="rId206" Type="http://schemas.openxmlformats.org/officeDocument/2006/relationships/image" Target="media/image132.emf"/><Relationship Id="rId12" Type="http://schemas.openxmlformats.org/officeDocument/2006/relationships/image" Target="media/image4.emf"/><Relationship Id="rId33" Type="http://schemas.openxmlformats.org/officeDocument/2006/relationships/image" Target="media/image23.emf"/><Relationship Id="rId108" Type="http://schemas.openxmlformats.org/officeDocument/2006/relationships/oleObject" Target="embeddings/oleObject26.bin"/><Relationship Id="rId129" Type="http://schemas.openxmlformats.org/officeDocument/2006/relationships/oleObject" Target="embeddings/oleObject36.bin"/><Relationship Id="rId54" Type="http://schemas.openxmlformats.org/officeDocument/2006/relationships/image" Target="media/image40.emf"/><Relationship Id="rId75" Type="http://schemas.openxmlformats.org/officeDocument/2006/relationships/image" Target="media/image55.emf"/><Relationship Id="rId96" Type="http://schemas.openxmlformats.org/officeDocument/2006/relationships/oleObject" Target="embeddings/oleObject21.bin"/><Relationship Id="rId140" Type="http://schemas.openxmlformats.org/officeDocument/2006/relationships/oleObject" Target="embeddings/oleObject42.bin"/><Relationship Id="rId161" Type="http://schemas.openxmlformats.org/officeDocument/2006/relationships/oleObject" Target="embeddings/oleObject44.bin"/><Relationship Id="rId182" Type="http://schemas.openxmlformats.org/officeDocument/2006/relationships/image" Target="media/image120.emf"/><Relationship Id="rId6" Type="http://schemas.openxmlformats.org/officeDocument/2006/relationships/webSettings" Target="webSettings.xml"/><Relationship Id="rId23" Type="http://schemas.openxmlformats.org/officeDocument/2006/relationships/image" Target="media/image15.emf"/><Relationship Id="rId119" Type="http://schemas.openxmlformats.org/officeDocument/2006/relationships/image" Target="media/image79.emf"/><Relationship Id="rId44" Type="http://schemas.openxmlformats.org/officeDocument/2006/relationships/image" Target="media/image31.emf"/><Relationship Id="rId65" Type="http://schemas.openxmlformats.org/officeDocument/2006/relationships/oleObject" Target="embeddings/oleObject8.bin"/><Relationship Id="rId86" Type="http://schemas.openxmlformats.org/officeDocument/2006/relationships/oleObject" Target="embeddings/oleObject16.bin"/><Relationship Id="rId130" Type="http://schemas.openxmlformats.org/officeDocument/2006/relationships/image" Target="media/image85.emf"/><Relationship Id="rId151" Type="http://schemas.openxmlformats.org/officeDocument/2006/relationships/image" Target="media/image99.emf"/><Relationship Id="rId172" Type="http://schemas.openxmlformats.org/officeDocument/2006/relationships/image" Target="media/image115.emf"/><Relationship Id="rId193" Type="http://schemas.openxmlformats.org/officeDocument/2006/relationships/oleObject" Target="embeddings/oleObject59.bin"/><Relationship Id="rId207" Type="http://schemas.openxmlformats.org/officeDocument/2006/relationships/oleObject" Target="embeddings/oleObject66.bin"/><Relationship Id="rId13" Type="http://schemas.openxmlformats.org/officeDocument/2006/relationships/image" Target="media/image5.emf"/><Relationship Id="rId109" Type="http://schemas.openxmlformats.org/officeDocument/2006/relationships/image" Target="media/image74.emf"/><Relationship Id="rId34" Type="http://schemas.openxmlformats.org/officeDocument/2006/relationships/image" Target="media/image24.emf"/><Relationship Id="rId55" Type="http://schemas.openxmlformats.org/officeDocument/2006/relationships/image" Target="media/image41.emf"/><Relationship Id="rId76" Type="http://schemas.openxmlformats.org/officeDocument/2006/relationships/oleObject" Target="embeddings/oleObject12.bin"/><Relationship Id="rId97" Type="http://schemas.openxmlformats.org/officeDocument/2006/relationships/image" Target="media/image67.emf"/><Relationship Id="rId120" Type="http://schemas.openxmlformats.org/officeDocument/2006/relationships/oleObject" Target="embeddings/oleObject32.bin"/><Relationship Id="rId141" Type="http://schemas.openxmlformats.org/officeDocument/2006/relationships/image" Target="media/image90.emf"/><Relationship Id="rId7" Type="http://schemas.openxmlformats.org/officeDocument/2006/relationships/footnotes" Target="footnotes.xml"/><Relationship Id="rId162" Type="http://schemas.openxmlformats.org/officeDocument/2006/relationships/image" Target="media/image109.emf"/><Relationship Id="rId183" Type="http://schemas.openxmlformats.org/officeDocument/2006/relationships/oleObject" Target="embeddings/oleObject54.bin"/><Relationship Id="rId24" Type="http://schemas.openxmlformats.org/officeDocument/2006/relationships/image" Target="media/image16.emf"/><Relationship Id="rId45" Type="http://schemas.openxmlformats.org/officeDocument/2006/relationships/image" Target="media/image32.emf"/><Relationship Id="rId66" Type="http://schemas.openxmlformats.org/officeDocument/2006/relationships/image" Target="media/image49.emf"/><Relationship Id="rId87" Type="http://schemas.openxmlformats.org/officeDocument/2006/relationships/image" Target="media/image62.emf"/><Relationship Id="rId110" Type="http://schemas.openxmlformats.org/officeDocument/2006/relationships/oleObject" Target="embeddings/oleObject27.bin"/><Relationship Id="rId131" Type="http://schemas.openxmlformats.org/officeDocument/2006/relationships/oleObject" Target="embeddings/oleObject37.bin"/><Relationship Id="rId152" Type="http://schemas.openxmlformats.org/officeDocument/2006/relationships/image" Target="media/image100.emf"/><Relationship Id="rId173" Type="http://schemas.openxmlformats.org/officeDocument/2006/relationships/oleObject" Target="embeddings/oleObject49.bin"/><Relationship Id="rId194" Type="http://schemas.openxmlformats.org/officeDocument/2006/relationships/image" Target="media/image126.emf"/><Relationship Id="rId208" Type="http://schemas.openxmlformats.org/officeDocument/2006/relationships/header" Target="header1.xml"/><Relationship Id="rId14" Type="http://schemas.openxmlformats.org/officeDocument/2006/relationships/image" Target="media/image6.emf"/><Relationship Id="rId30" Type="http://schemas.openxmlformats.org/officeDocument/2006/relationships/image" Target="media/image20.emf"/><Relationship Id="rId35" Type="http://schemas.openxmlformats.org/officeDocument/2006/relationships/oleObject" Target="embeddings/oleObject2.bin"/><Relationship Id="rId56" Type="http://schemas.openxmlformats.org/officeDocument/2006/relationships/image" Target="media/image42.emf"/><Relationship Id="rId77" Type="http://schemas.openxmlformats.org/officeDocument/2006/relationships/image" Target="media/image56.emf"/><Relationship Id="rId100" Type="http://schemas.openxmlformats.org/officeDocument/2006/relationships/oleObject" Target="embeddings/oleObject23.bin"/><Relationship Id="rId105" Type="http://schemas.openxmlformats.org/officeDocument/2006/relationships/image" Target="media/image71.emf"/><Relationship Id="rId126" Type="http://schemas.openxmlformats.org/officeDocument/2006/relationships/image" Target="media/image83.emf"/><Relationship Id="rId147" Type="http://schemas.openxmlformats.org/officeDocument/2006/relationships/image" Target="media/image95.emf"/><Relationship Id="rId168" Type="http://schemas.openxmlformats.org/officeDocument/2006/relationships/image" Target="media/image113.emf"/><Relationship Id="rId8" Type="http://schemas.openxmlformats.org/officeDocument/2006/relationships/endnotes" Target="endnotes.xml"/><Relationship Id="rId51" Type="http://schemas.openxmlformats.org/officeDocument/2006/relationships/image" Target="media/image38.emf"/><Relationship Id="rId72" Type="http://schemas.openxmlformats.org/officeDocument/2006/relationships/oleObject" Target="embeddings/oleObject10.bin"/><Relationship Id="rId93" Type="http://schemas.openxmlformats.org/officeDocument/2006/relationships/image" Target="media/image65.emf"/><Relationship Id="rId98" Type="http://schemas.openxmlformats.org/officeDocument/2006/relationships/oleObject" Target="embeddings/oleObject22.bin"/><Relationship Id="rId121" Type="http://schemas.openxmlformats.org/officeDocument/2006/relationships/image" Target="media/image80.emf"/><Relationship Id="rId142" Type="http://schemas.openxmlformats.org/officeDocument/2006/relationships/oleObject" Target="embeddings/oleObject43.bin"/><Relationship Id="rId163" Type="http://schemas.openxmlformats.org/officeDocument/2006/relationships/oleObject" Target="embeddings/oleObject45.bin"/><Relationship Id="rId184" Type="http://schemas.openxmlformats.org/officeDocument/2006/relationships/image" Target="media/image121.emf"/><Relationship Id="rId189" Type="http://schemas.openxmlformats.org/officeDocument/2006/relationships/oleObject" Target="embeddings/oleObject57.bin"/><Relationship Id="rId3" Type="http://schemas.openxmlformats.org/officeDocument/2006/relationships/styles" Target="styles.xml"/><Relationship Id="rId25" Type="http://schemas.openxmlformats.org/officeDocument/2006/relationships/oleObject" Target="embeddings/oleObject1.bin"/><Relationship Id="rId46" Type="http://schemas.openxmlformats.org/officeDocument/2006/relationships/image" Target="media/image33.emf"/><Relationship Id="rId67" Type="http://schemas.openxmlformats.org/officeDocument/2006/relationships/oleObject" Target="embeddings/oleObject9.bin"/><Relationship Id="rId116" Type="http://schemas.openxmlformats.org/officeDocument/2006/relationships/oleObject" Target="embeddings/oleObject30.bin"/><Relationship Id="rId137" Type="http://schemas.openxmlformats.org/officeDocument/2006/relationships/image" Target="media/image88.emf"/><Relationship Id="rId158" Type="http://schemas.openxmlformats.org/officeDocument/2006/relationships/image" Target="media/image106.emf"/><Relationship Id="rId20" Type="http://schemas.openxmlformats.org/officeDocument/2006/relationships/image" Target="media/image12.emf"/><Relationship Id="rId41" Type="http://schemas.openxmlformats.org/officeDocument/2006/relationships/oleObject" Target="embeddings/oleObject4.bin"/><Relationship Id="rId62" Type="http://schemas.openxmlformats.org/officeDocument/2006/relationships/image" Target="media/image47.emf"/><Relationship Id="rId83" Type="http://schemas.openxmlformats.org/officeDocument/2006/relationships/image" Target="media/image59.emf"/><Relationship Id="rId88" Type="http://schemas.openxmlformats.org/officeDocument/2006/relationships/oleObject" Target="embeddings/oleObject17.bin"/><Relationship Id="rId111" Type="http://schemas.openxmlformats.org/officeDocument/2006/relationships/image" Target="media/image75.emf"/><Relationship Id="rId132" Type="http://schemas.openxmlformats.org/officeDocument/2006/relationships/image" Target="media/image86.emf"/><Relationship Id="rId153" Type="http://schemas.openxmlformats.org/officeDocument/2006/relationships/image" Target="media/image101.emf"/><Relationship Id="rId174" Type="http://schemas.openxmlformats.org/officeDocument/2006/relationships/image" Target="media/image116.emf"/><Relationship Id="rId179" Type="http://schemas.openxmlformats.org/officeDocument/2006/relationships/oleObject" Target="embeddings/oleObject52.bin"/><Relationship Id="rId195" Type="http://schemas.openxmlformats.org/officeDocument/2006/relationships/oleObject" Target="embeddings/oleObject60.bin"/><Relationship Id="rId209" Type="http://schemas.openxmlformats.org/officeDocument/2006/relationships/header" Target="header2.xml"/><Relationship Id="rId190" Type="http://schemas.openxmlformats.org/officeDocument/2006/relationships/image" Target="media/image124.emf"/><Relationship Id="rId204" Type="http://schemas.openxmlformats.org/officeDocument/2006/relationships/image" Target="media/image131.emf"/><Relationship Id="rId225" Type="http://schemas.openxmlformats.org/officeDocument/2006/relationships/customXml" Target="../customXml/item3.xml"/><Relationship Id="rId15" Type="http://schemas.openxmlformats.org/officeDocument/2006/relationships/image" Target="media/image7.emf"/><Relationship Id="rId36" Type="http://schemas.openxmlformats.org/officeDocument/2006/relationships/image" Target="media/image25.emf"/><Relationship Id="rId57" Type="http://schemas.openxmlformats.org/officeDocument/2006/relationships/image" Target="media/image43.emf"/><Relationship Id="rId106" Type="http://schemas.openxmlformats.org/officeDocument/2006/relationships/image" Target="media/image72.emf"/><Relationship Id="rId127" Type="http://schemas.openxmlformats.org/officeDocument/2006/relationships/oleObject" Target="embeddings/oleObject35.bin"/><Relationship Id="rId10" Type="http://schemas.openxmlformats.org/officeDocument/2006/relationships/image" Target="media/image2.emf"/><Relationship Id="rId31" Type="http://schemas.openxmlformats.org/officeDocument/2006/relationships/image" Target="media/image21.emf"/><Relationship Id="rId52" Type="http://schemas.openxmlformats.org/officeDocument/2006/relationships/oleObject" Target="embeddings/oleObject5.bin"/><Relationship Id="rId73" Type="http://schemas.openxmlformats.org/officeDocument/2006/relationships/image" Target="media/image54.emf"/><Relationship Id="rId78" Type="http://schemas.openxmlformats.org/officeDocument/2006/relationships/oleObject" Target="embeddings/oleObject13.bin"/><Relationship Id="rId94" Type="http://schemas.openxmlformats.org/officeDocument/2006/relationships/oleObject" Target="embeddings/oleObject20.bin"/><Relationship Id="rId99" Type="http://schemas.openxmlformats.org/officeDocument/2006/relationships/image" Target="media/image68.emf"/><Relationship Id="rId101" Type="http://schemas.openxmlformats.org/officeDocument/2006/relationships/image" Target="media/image69.emf"/><Relationship Id="rId122" Type="http://schemas.openxmlformats.org/officeDocument/2006/relationships/oleObject" Target="embeddings/oleObject33.bin"/><Relationship Id="rId143" Type="http://schemas.openxmlformats.org/officeDocument/2006/relationships/image" Target="media/image91.emf"/><Relationship Id="rId148" Type="http://schemas.openxmlformats.org/officeDocument/2006/relationships/image" Target="media/image96.emf"/><Relationship Id="rId164" Type="http://schemas.openxmlformats.org/officeDocument/2006/relationships/image" Target="media/image110.emf"/><Relationship Id="rId169" Type="http://schemas.openxmlformats.org/officeDocument/2006/relationships/oleObject" Target="embeddings/oleObject47.bin"/><Relationship Id="rId185" Type="http://schemas.openxmlformats.org/officeDocument/2006/relationships/oleObject" Target="embeddings/oleObject55.bin"/><Relationship Id="rId4" Type="http://schemas.microsoft.com/office/2007/relationships/stylesWithEffects" Target="stylesWithEffects.xml"/><Relationship Id="rId9" Type="http://schemas.openxmlformats.org/officeDocument/2006/relationships/image" Target="media/image1.emf"/><Relationship Id="rId180" Type="http://schemas.openxmlformats.org/officeDocument/2006/relationships/image" Target="media/image119.emf"/><Relationship Id="rId210" Type="http://schemas.openxmlformats.org/officeDocument/2006/relationships/footer" Target="footer1.xml"/><Relationship Id="rId26" Type="http://schemas.openxmlformats.org/officeDocument/2006/relationships/image" Target="media/image17.emf"/><Relationship Id="rId47" Type="http://schemas.openxmlformats.org/officeDocument/2006/relationships/image" Target="media/image34.emf"/><Relationship Id="rId68" Type="http://schemas.openxmlformats.org/officeDocument/2006/relationships/image" Target="media/image50.emf"/><Relationship Id="rId89" Type="http://schemas.openxmlformats.org/officeDocument/2006/relationships/image" Target="media/image63.emf"/><Relationship Id="rId112" Type="http://schemas.openxmlformats.org/officeDocument/2006/relationships/oleObject" Target="embeddings/oleObject28.bin"/><Relationship Id="rId133" Type="http://schemas.openxmlformats.org/officeDocument/2006/relationships/oleObject" Target="embeddings/oleObject38.bin"/><Relationship Id="rId154" Type="http://schemas.openxmlformats.org/officeDocument/2006/relationships/image" Target="media/image102.emf"/><Relationship Id="rId175" Type="http://schemas.openxmlformats.org/officeDocument/2006/relationships/oleObject" Target="embeddings/oleObject50.bin"/><Relationship Id="rId196" Type="http://schemas.openxmlformats.org/officeDocument/2006/relationships/image" Target="media/image127.emf"/><Relationship Id="rId200" Type="http://schemas.openxmlformats.org/officeDocument/2006/relationships/image" Target="media/image129.emf"/><Relationship Id="rId16" Type="http://schemas.openxmlformats.org/officeDocument/2006/relationships/image" Target="media/image8.emf"/><Relationship Id="rId37" Type="http://schemas.openxmlformats.org/officeDocument/2006/relationships/image" Target="media/image26.emf"/><Relationship Id="rId58" Type="http://schemas.openxmlformats.org/officeDocument/2006/relationships/image" Target="media/image44.emf"/><Relationship Id="rId79" Type="http://schemas.openxmlformats.org/officeDocument/2006/relationships/image" Target="media/image57.emf"/><Relationship Id="rId102" Type="http://schemas.openxmlformats.org/officeDocument/2006/relationships/oleObject" Target="embeddings/oleObject24.bin"/><Relationship Id="rId123" Type="http://schemas.openxmlformats.org/officeDocument/2006/relationships/image" Target="media/image81.emf"/><Relationship Id="rId144" Type="http://schemas.openxmlformats.org/officeDocument/2006/relationships/image" Target="media/image92.emf"/><Relationship Id="rId90" Type="http://schemas.openxmlformats.org/officeDocument/2006/relationships/oleObject" Target="embeddings/oleObject18.bin"/><Relationship Id="rId165" Type="http://schemas.openxmlformats.org/officeDocument/2006/relationships/oleObject" Target="embeddings/oleObject46.bin"/><Relationship Id="rId186" Type="http://schemas.openxmlformats.org/officeDocument/2006/relationships/image" Target="media/image122.emf"/><Relationship Id="rId211" Type="http://schemas.openxmlformats.org/officeDocument/2006/relationships/header" Target="header3.xml"/><Relationship Id="rId27" Type="http://schemas.openxmlformats.org/officeDocument/2006/relationships/image" Target="media/image18.emf"/><Relationship Id="rId48" Type="http://schemas.openxmlformats.org/officeDocument/2006/relationships/image" Target="media/image35.emf"/><Relationship Id="rId69" Type="http://schemas.openxmlformats.org/officeDocument/2006/relationships/image" Target="media/image51.emf"/><Relationship Id="rId113" Type="http://schemas.openxmlformats.org/officeDocument/2006/relationships/image" Target="media/image76.emf"/><Relationship Id="rId134" Type="http://schemas.openxmlformats.org/officeDocument/2006/relationships/oleObject" Target="embeddings/oleObject39.bin"/><Relationship Id="rId80" Type="http://schemas.openxmlformats.org/officeDocument/2006/relationships/oleObject" Target="embeddings/oleObject14.bin"/><Relationship Id="rId155" Type="http://schemas.openxmlformats.org/officeDocument/2006/relationships/image" Target="media/image103.emf"/><Relationship Id="rId176" Type="http://schemas.openxmlformats.org/officeDocument/2006/relationships/image" Target="media/image117.emf"/><Relationship Id="rId197" Type="http://schemas.openxmlformats.org/officeDocument/2006/relationships/oleObject" Target="embeddings/oleObject61.bin"/><Relationship Id="rId201" Type="http://schemas.openxmlformats.org/officeDocument/2006/relationships/oleObject" Target="embeddings/oleObject63.bin"/><Relationship Id="rId222" Type="http://schemas.microsoft.com/office/2011/relationships/commentsExtended" Target="commentsExtended.xml"/><Relationship Id="rId17" Type="http://schemas.openxmlformats.org/officeDocument/2006/relationships/image" Target="media/image9.emf"/><Relationship Id="rId38" Type="http://schemas.openxmlformats.org/officeDocument/2006/relationships/oleObject" Target="embeddings/oleObject3.bin"/><Relationship Id="rId59" Type="http://schemas.openxmlformats.org/officeDocument/2006/relationships/image" Target="media/image45.emf"/><Relationship Id="rId103" Type="http://schemas.openxmlformats.org/officeDocument/2006/relationships/image" Target="media/image70.emf"/><Relationship Id="rId124" Type="http://schemas.openxmlformats.org/officeDocument/2006/relationships/image" Target="media/image82.emf"/><Relationship Id="rId70" Type="http://schemas.openxmlformats.org/officeDocument/2006/relationships/image" Target="media/image52.emf"/><Relationship Id="rId91" Type="http://schemas.openxmlformats.org/officeDocument/2006/relationships/image" Target="media/image64.emf"/><Relationship Id="rId145" Type="http://schemas.openxmlformats.org/officeDocument/2006/relationships/image" Target="media/image93.emf"/><Relationship Id="rId166" Type="http://schemas.openxmlformats.org/officeDocument/2006/relationships/image" Target="media/image111.emf"/><Relationship Id="rId187" Type="http://schemas.openxmlformats.org/officeDocument/2006/relationships/oleObject" Target="embeddings/oleObject56.bin"/><Relationship Id="rId1" Type="http://schemas.openxmlformats.org/officeDocument/2006/relationships/customXml" Target="../customXml/item1.xml"/><Relationship Id="rId212" Type="http://schemas.openxmlformats.org/officeDocument/2006/relationships/fontTable" Target="fontTable.xml"/><Relationship Id="rId28" Type="http://schemas.openxmlformats.org/officeDocument/2006/relationships/image" Target="media/image19.emf"/><Relationship Id="rId49" Type="http://schemas.openxmlformats.org/officeDocument/2006/relationships/image" Target="media/image36.emf"/><Relationship Id="rId114" Type="http://schemas.openxmlformats.org/officeDocument/2006/relationships/oleObject" Target="embeddings/oleObject29.bin"/><Relationship Id="rId60" Type="http://schemas.openxmlformats.org/officeDocument/2006/relationships/oleObject" Target="embeddings/oleObject6.bin"/><Relationship Id="rId81" Type="http://schemas.openxmlformats.org/officeDocument/2006/relationships/image" Target="media/image58.emf"/><Relationship Id="rId135" Type="http://schemas.openxmlformats.org/officeDocument/2006/relationships/image" Target="media/image87.emf"/><Relationship Id="rId156" Type="http://schemas.openxmlformats.org/officeDocument/2006/relationships/image" Target="media/image104.emf"/><Relationship Id="rId177" Type="http://schemas.openxmlformats.org/officeDocument/2006/relationships/oleObject" Target="embeddings/oleObject51.bin"/><Relationship Id="rId198" Type="http://schemas.openxmlformats.org/officeDocument/2006/relationships/image" Target="media/image128.emf"/><Relationship Id="rId202" Type="http://schemas.openxmlformats.org/officeDocument/2006/relationships/image" Target="media/image130.emf"/><Relationship Id="rId223" Type="http://schemas.microsoft.com/office/2011/relationships/people" Target="people.xml"/><Relationship Id="rId18" Type="http://schemas.openxmlformats.org/officeDocument/2006/relationships/image" Target="media/image10.emf"/><Relationship Id="rId39" Type="http://schemas.openxmlformats.org/officeDocument/2006/relationships/image" Target="media/image27.emf"/><Relationship Id="rId50" Type="http://schemas.openxmlformats.org/officeDocument/2006/relationships/image" Target="media/image37.emf"/><Relationship Id="rId104" Type="http://schemas.openxmlformats.org/officeDocument/2006/relationships/oleObject" Target="embeddings/oleObject25.bin"/><Relationship Id="rId125" Type="http://schemas.openxmlformats.org/officeDocument/2006/relationships/oleObject" Target="embeddings/oleObject34.bin"/><Relationship Id="rId146" Type="http://schemas.openxmlformats.org/officeDocument/2006/relationships/image" Target="media/image94.emf"/><Relationship Id="rId167" Type="http://schemas.openxmlformats.org/officeDocument/2006/relationships/image" Target="media/image112.emf"/><Relationship Id="rId188" Type="http://schemas.openxmlformats.org/officeDocument/2006/relationships/image" Target="media/image123.emf"/><Relationship Id="rId71" Type="http://schemas.openxmlformats.org/officeDocument/2006/relationships/image" Target="media/image53.emf"/><Relationship Id="rId92" Type="http://schemas.openxmlformats.org/officeDocument/2006/relationships/oleObject" Target="embeddings/oleObject19.bin"/><Relationship Id="rId213"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chart" Target="charts/chart1.xml"/><Relationship Id="rId40" Type="http://schemas.openxmlformats.org/officeDocument/2006/relationships/image" Target="media/image28.emf"/><Relationship Id="rId115" Type="http://schemas.openxmlformats.org/officeDocument/2006/relationships/image" Target="media/image77.emf"/><Relationship Id="rId136" Type="http://schemas.openxmlformats.org/officeDocument/2006/relationships/oleObject" Target="embeddings/oleObject40.bin"/><Relationship Id="rId157" Type="http://schemas.openxmlformats.org/officeDocument/2006/relationships/image" Target="media/image105.emf"/><Relationship Id="rId178" Type="http://schemas.openxmlformats.org/officeDocument/2006/relationships/image" Target="media/image118.emf"/><Relationship Id="rId61" Type="http://schemas.openxmlformats.org/officeDocument/2006/relationships/image" Target="media/image46.emf"/><Relationship Id="rId82" Type="http://schemas.openxmlformats.org/officeDocument/2006/relationships/oleObject" Target="embeddings/oleObject15.bin"/><Relationship Id="rId199" Type="http://schemas.openxmlformats.org/officeDocument/2006/relationships/oleObject" Target="embeddings/oleObject62.bin"/><Relationship Id="rId203" Type="http://schemas.openxmlformats.org/officeDocument/2006/relationships/oleObject" Target="embeddings/oleObject64.bin"/><Relationship Id="rId19" Type="http://schemas.openxmlformats.org/officeDocument/2006/relationships/image" Target="media/image11.emf"/><Relationship Id="rId224"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133.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lineChart>
        <c:grouping val="standard"/>
        <c:varyColors val="0"/>
        <c:ser>
          <c:idx val="0"/>
          <c:order val="0"/>
          <c:tx>
            <c:strRef>
              <c:f>Sheet1!$B$1</c:f>
              <c:strCache>
                <c:ptCount val="1"/>
                <c:pt idx="0">
                  <c:v>Series 1</c:v>
                </c:pt>
              </c:strCache>
            </c:strRef>
          </c:tx>
          <c:cat>
            <c:numRef>
              <c:f>Sheet1!$A$2:$A$12</c:f>
              <c:numCache>
                <c:formatCode>General</c:formatCode>
                <c:ptCount val="11"/>
                <c:pt idx="0">
                  <c:v>0</c:v>
                </c:pt>
                <c:pt idx="1">
                  <c:v>2</c:v>
                </c:pt>
                <c:pt idx="2">
                  <c:v>4</c:v>
                </c:pt>
                <c:pt idx="3">
                  <c:v>6</c:v>
                </c:pt>
                <c:pt idx="4">
                  <c:v>8</c:v>
                </c:pt>
                <c:pt idx="5">
                  <c:v>10</c:v>
                </c:pt>
                <c:pt idx="6">
                  <c:v>12</c:v>
                </c:pt>
                <c:pt idx="7">
                  <c:v>14</c:v>
                </c:pt>
                <c:pt idx="8">
                  <c:v>16</c:v>
                </c:pt>
                <c:pt idx="9">
                  <c:v>18</c:v>
                </c:pt>
                <c:pt idx="10">
                  <c:v>20</c:v>
                </c:pt>
              </c:numCache>
            </c:numRef>
          </c:cat>
          <c:val>
            <c:numRef>
              <c:f>Sheet1!$B$2:$B$12</c:f>
              <c:numCache>
                <c:formatCode>0.00E+00</c:formatCode>
                <c:ptCount val="11"/>
                <c:pt idx="0">
                  <c:v>184000</c:v>
                </c:pt>
                <c:pt idx="1">
                  <c:v>9230000</c:v>
                </c:pt>
                <c:pt idx="2">
                  <c:v>62300000</c:v>
                </c:pt>
                <c:pt idx="3">
                  <c:v>133000000</c:v>
                </c:pt>
                <c:pt idx="4">
                  <c:v>116000000</c:v>
                </c:pt>
                <c:pt idx="5">
                  <c:v>46500000</c:v>
                </c:pt>
                <c:pt idx="6">
                  <c:v>8820000</c:v>
                </c:pt>
                <c:pt idx="7">
                  <c:v>775000</c:v>
                </c:pt>
                <c:pt idx="8">
                  <c:v>29400</c:v>
                </c:pt>
                <c:pt idx="9">
                  <c:v>380</c:v>
                </c:pt>
                <c:pt idx="10" formatCode="General">
                  <c:v>1</c:v>
                </c:pt>
              </c:numCache>
            </c:numRef>
          </c:val>
          <c:smooth val="0"/>
        </c:ser>
        <c:dLbls>
          <c:showLegendKey val="0"/>
          <c:showVal val="0"/>
          <c:showCatName val="0"/>
          <c:showSerName val="0"/>
          <c:showPercent val="0"/>
          <c:showBubbleSize val="0"/>
        </c:dLbls>
        <c:marker val="1"/>
        <c:smooth val="0"/>
        <c:axId val="128845696"/>
        <c:axId val="132513792"/>
      </c:lineChart>
      <c:catAx>
        <c:axId val="128845696"/>
        <c:scaling>
          <c:orientation val="minMax"/>
        </c:scaling>
        <c:delete val="0"/>
        <c:axPos val="b"/>
        <c:title>
          <c:tx>
            <c:rich>
              <a:bodyPr/>
              <a:lstStyle/>
              <a:p>
                <a:pPr>
                  <a:defRPr/>
                </a:pPr>
                <a:r>
                  <a:rPr lang="en-US"/>
                  <a:t>n</a:t>
                </a:r>
                <a:r>
                  <a:rPr lang="en-US" baseline="-25000"/>
                  <a:t>1</a:t>
                </a:r>
              </a:p>
            </c:rich>
          </c:tx>
          <c:layout/>
          <c:overlay val="0"/>
        </c:title>
        <c:numFmt formatCode="General" sourceLinked="1"/>
        <c:majorTickMark val="out"/>
        <c:minorTickMark val="none"/>
        <c:tickLblPos val="nextTo"/>
        <c:crossAx val="132513792"/>
        <c:crosses val="autoZero"/>
        <c:auto val="1"/>
        <c:lblAlgn val="ctr"/>
        <c:lblOffset val="100"/>
        <c:noMultiLvlLbl val="0"/>
      </c:catAx>
      <c:valAx>
        <c:axId val="132513792"/>
        <c:scaling>
          <c:orientation val="minMax"/>
        </c:scaling>
        <c:delete val="0"/>
        <c:axPos val="l"/>
        <c:majorGridlines/>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en-GB" sz="1000" b="1" i="0" u="none" strike="noStrike" baseline="0">
                    <a:effectLst/>
                  </a:rPr>
                  <a:t>Ω </a:t>
                </a:r>
                <a:endParaRPr lang="en-US" b="0" i="0">
                  <a:latin typeface="Symbol"/>
                </a:endParaRPr>
              </a:p>
            </c:rich>
          </c:tx>
          <c:layout/>
          <c:overlay val="0"/>
        </c:title>
        <c:numFmt formatCode="0.00E+00" sourceLinked="1"/>
        <c:majorTickMark val="out"/>
        <c:minorTickMark val="none"/>
        <c:tickLblPos val="nextTo"/>
        <c:crossAx val="128845696"/>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8900F5E31C89A48940A57403082843D" ma:contentTypeVersion="20" ma:contentTypeDescription="Create a new document." ma:contentTypeScope="" ma:versionID="88874d72363f998fddc7eb7299333ae6">
  <xsd:schema xmlns:xsd="http://www.w3.org/2001/XMLSchema" xmlns:xs="http://www.w3.org/2001/XMLSchema" xmlns:p="http://schemas.microsoft.com/office/2006/metadata/properties" xmlns:ns1="http://schemas.microsoft.com/sharepoint/v3" xmlns:ns2="37b7e42e-eaac-4c0c-b7ab-65d932e301c3" xmlns:ns3="7c20e60f-09c9-4b20-a5fa-550b7d980542" targetNamespace="http://schemas.microsoft.com/office/2006/metadata/properties" ma:root="true" ma:fieldsID="06086891c1d7afe90fabd02406972d02" ns1:_="" ns2:_="" ns3:_="">
    <xsd:import namespace="http://schemas.microsoft.com/sharepoint/v3"/>
    <xsd:import namespace="37b7e42e-eaac-4c0c-b7ab-65d932e301c3"/>
    <xsd:import namespace="7c20e60f-09c9-4b20-a5fa-550b7d9805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ForpracticeorgradableforLMS_x003f_" minOccurs="0"/>
                <xsd:element ref="ns2:MediaServiceObjectDetectorVersions" minOccurs="0"/>
                <xsd:element ref="ns2:MediaServiceLocation" minOccurs="0"/>
                <xsd:element ref="ns1:_ip_UnifiedCompliancePolicyProperties" minOccurs="0"/>
                <xsd:element ref="ns1:_ip_UnifiedCompliancePolicyUIAction" minOccurs="0"/>
                <xsd:element ref="ns2:CanthisbeconvertedbyStraive" minOccurs="0"/>
                <xsd:element ref="ns2:Dat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b7e42e-eaac-4c0c-b7ab-65d932e301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f217fd5-6bb5-4de3-bf71-ef5eb62cb52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ForpracticeorgradableforLMS_x003f_" ma:index="20" nillable="true" ma:displayName="For practice or gradable for LMS?" ma:format="Dropdown" ma:internalName="ForpracticeorgradableforLMS_x003f_">
      <xsd:simpleType>
        <xsd:restriction base="dms:Choice">
          <xsd:enumeration value="For Practice"/>
          <xsd:enumeration value="For Grading"/>
          <xsd:enumeration value="For Practice OR Grading"/>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CanthisbeconvertedbyStraive" ma:index="25" nillable="true" ma:displayName="Can be converted by Straive" ma:default="No" ma:format="Dropdown" ma:internalName="CanthisbeconvertedbyStraive">
      <xsd:simpleType>
        <xsd:restriction base="dms:Choice">
          <xsd:enumeration value="Yes"/>
          <xsd:enumeration value="No"/>
        </xsd:restriction>
      </xsd:simpleType>
    </xsd:element>
    <xsd:element name="Date" ma:index="26" nillable="true" ma:displayName="Date" ma:format="DateOnly" ma:internalName="Date">
      <xsd:simpleType>
        <xsd:restriction base="dms:DateTime"/>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20e60f-09c9-4b20-a5fa-550b7d98054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927d970-8a6b-4b37-beb7-fd1884633f11}" ma:internalName="TaxCatchAll" ma:showField="CatchAllData" ma:web="7c20e60f-09c9-4b20-a5fa-550b7d9805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CanthisbeconvertedbyStraive xmlns="37b7e42e-eaac-4c0c-b7ab-65d932e301c3">No</CanthisbeconvertedbyStraive>
    <Date xmlns="37b7e42e-eaac-4c0c-b7ab-65d932e301c3" xsi:nil="true"/>
    <TaxCatchAll xmlns="7c20e60f-09c9-4b20-a5fa-550b7d980542" xsi:nil="true"/>
    <_ip_UnifiedCompliancePolicyProperties xmlns="http://schemas.microsoft.com/sharepoint/v3" xsi:nil="true"/>
    <ForpracticeorgradableforLMS_x003f_ xmlns="37b7e42e-eaac-4c0c-b7ab-65d932e301c3" xsi:nil="true"/>
    <lcf76f155ced4ddcb4097134ff3c332f xmlns="37b7e42e-eaac-4c0c-b7ab-65d932e301c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380BCB-E522-4545-AEEC-BAA4A9E9CFC5}">
  <ds:schemaRefs>
    <ds:schemaRef ds:uri="http://schemas.openxmlformats.org/officeDocument/2006/bibliography"/>
  </ds:schemaRefs>
</ds:datastoreItem>
</file>

<file path=customXml/itemProps2.xml><?xml version="1.0" encoding="utf-8"?>
<ds:datastoreItem xmlns:ds="http://schemas.openxmlformats.org/officeDocument/2006/customXml" ds:itemID="{E67191C9-1242-46FF-8AEF-2A06260F74D3}"/>
</file>

<file path=customXml/itemProps3.xml><?xml version="1.0" encoding="utf-8"?>
<ds:datastoreItem xmlns:ds="http://schemas.openxmlformats.org/officeDocument/2006/customXml" ds:itemID="{381D9F66-C460-4081-9660-696D05DFCF2C}"/>
</file>

<file path=customXml/itemProps4.xml><?xml version="1.0" encoding="utf-8"?>
<ds:datastoreItem xmlns:ds="http://schemas.openxmlformats.org/officeDocument/2006/customXml" ds:itemID="{CEE7481F-C7FD-4F96-8081-F9A605D233E0}"/>
</file>

<file path=docProps/app.xml><?xml version="1.0" encoding="utf-8"?>
<Properties xmlns="http://schemas.openxmlformats.org/officeDocument/2006/extended-properties" xmlns:vt="http://schemas.openxmlformats.org/officeDocument/2006/docPropsVTypes">
  <Template>Normal.dotm</Template>
  <TotalTime>7</TotalTime>
  <Pages>26</Pages>
  <Words>3774</Words>
  <Characters>21827</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Primer</vt:lpstr>
    </vt:vector>
  </TitlesOfParts>
  <Company>University of Sheffield</Company>
  <LinksUpToDate>false</LinksUpToDate>
  <CharactersWithSpaces>25550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Primer</dc:title>
  <dc:creator>Andrew Maczek</dc:creator>
  <cp:lastModifiedBy>Wehmeier, Nicolas</cp:lastModifiedBy>
  <cp:revision>4</cp:revision>
  <cp:lastPrinted>2016-08-25T12:50:00Z</cp:lastPrinted>
  <dcterms:created xsi:type="dcterms:W3CDTF">2019-02-08T12:04:00Z</dcterms:created>
  <dcterms:modified xsi:type="dcterms:W3CDTF">2019-03-13T14:29:00Z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MacEqns">
    <vt:bool>true</vt:bool>
  </property>
  <property fmtid="{D5CDD505-2E9C-101B-9397-08002B2CF9AE}" pid="3" name="_AdHocReviewCycleID">
    <vt:i4>338466726</vt:i4>
  </property>
  <property fmtid="{D5CDD505-2E9C-101B-9397-08002B2CF9AE}" pid="4" name="_NewReviewCycle">
    <vt:lpwstr/>
  </property>
  <property fmtid="{D5CDD505-2E9C-101B-9397-08002B2CF9AE}" pid="5" name="_EmailSubject">
    <vt:lpwstr>Statistical Thermodynamics Online Resource Centre</vt:lpwstr>
  </property>
  <property fmtid="{D5CDD505-2E9C-101B-9397-08002B2CF9AE}" pid="6" name="_AuthorEmail">
    <vt:lpwstr>Martha.Bailes@oup.com</vt:lpwstr>
  </property>
  <property fmtid="{D5CDD505-2E9C-101B-9397-08002B2CF9AE}" pid="7" name="_AuthorEmailDisplayName">
    <vt:lpwstr>BAILES, Martha</vt:lpwstr>
  </property>
  <property fmtid="{D5CDD505-2E9C-101B-9397-08002B2CF9AE}" pid="8" name="_PreviousAdHocReviewCycleID">
    <vt:i4>1575777301</vt:i4>
  </property>
  <property fmtid="{D5CDD505-2E9C-101B-9397-08002B2CF9AE}" pid="9" name="_ReviewingToolsShownOnce">
    <vt:lpwstr/>
  </property>
  <property fmtid="{D5CDD505-2E9C-101B-9397-08002B2CF9AE}" pid="10" name="ContentTypeId">
    <vt:lpwstr>0x010100E8900F5E31C89A48940A57403082843D</vt:lpwstr>
  </property>
</Properties>
</file>